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2EE4" w14:textId="77777777" w:rsidR="006966D2" w:rsidRDefault="003850DF">
      <w:pPr>
        <w:bidi w:val="0"/>
        <w:jc w:val="center"/>
        <w:rPr>
          <w:bCs/>
          <w:iCs/>
        </w:rPr>
      </w:pPr>
      <w:r w:rsidRPr="00FC18A9">
        <w:rPr>
          <w:noProof/>
        </w:rPr>
        <w:drawing>
          <wp:inline distT="0" distB="0" distL="0" distR="0" wp14:anchorId="294BA6DE" wp14:editId="564D696A">
            <wp:extent cx="1714500" cy="742950"/>
            <wp:effectExtent l="0" t="0" r="0" b="0"/>
            <wp:docPr id="1" name="Picture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9859D" w14:textId="77777777" w:rsidR="006966D2" w:rsidRDefault="006966D2">
      <w:pPr>
        <w:bidi w:val="0"/>
        <w:jc w:val="both"/>
        <w:rPr>
          <w:bCs/>
          <w:iCs/>
        </w:rPr>
      </w:pPr>
    </w:p>
    <w:p w14:paraId="0C87DF5C" w14:textId="77777777" w:rsidR="006966D2" w:rsidRDefault="006966D2">
      <w:pPr>
        <w:bidi w:val="0"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/>
          <w:bCs/>
          <w:iCs/>
          <w:sz w:val="24"/>
          <w:u w:val="single"/>
        </w:rPr>
        <w:t>PHYSICS 132</w:t>
      </w:r>
    </w:p>
    <w:p w14:paraId="539081B2" w14:textId="77777777" w:rsidR="006966D2" w:rsidRDefault="006966D2">
      <w:pPr>
        <w:bidi w:val="0"/>
        <w:jc w:val="both"/>
        <w:rPr>
          <w:b/>
          <w:bCs/>
          <w:iCs/>
          <w:sz w:val="24"/>
          <w:u w:val="single"/>
        </w:rPr>
      </w:pPr>
    </w:p>
    <w:p w14:paraId="69CC691F" w14:textId="4118B045" w:rsidR="006966D2" w:rsidRDefault="006966D2" w:rsidP="00F52322">
      <w:pPr>
        <w:bidi w:val="0"/>
        <w:jc w:val="both"/>
        <w:rPr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  <w:t>Course Outline</w:t>
      </w:r>
      <w:r>
        <w:rPr>
          <w:b/>
          <w:bCs/>
          <w:iCs/>
          <w:sz w:val="24"/>
        </w:rPr>
        <w:tab/>
      </w:r>
      <w:r w:rsidR="00CC7912">
        <w:rPr>
          <w:b/>
          <w:bCs/>
          <w:iCs/>
          <w:sz w:val="24"/>
        </w:rPr>
        <w:t xml:space="preserve">                                                </w:t>
      </w:r>
      <w:r>
        <w:rPr>
          <w:b/>
          <w:bCs/>
          <w:iCs/>
          <w:sz w:val="24"/>
        </w:rPr>
        <w:tab/>
      </w:r>
      <w:r w:rsidR="00521A65">
        <w:rPr>
          <w:b/>
          <w:bCs/>
          <w:iCs/>
          <w:sz w:val="24"/>
        </w:rPr>
        <w:t xml:space="preserve">            </w:t>
      </w:r>
      <w:r w:rsidR="004F1266">
        <w:rPr>
          <w:b/>
          <w:bCs/>
          <w:iCs/>
          <w:sz w:val="24"/>
          <w:u w:val="single"/>
        </w:rPr>
        <w:t xml:space="preserve">Second </w:t>
      </w:r>
      <w:r w:rsidR="003F7E6C">
        <w:rPr>
          <w:b/>
          <w:bCs/>
          <w:iCs/>
          <w:sz w:val="24"/>
          <w:u w:val="single"/>
        </w:rPr>
        <w:t>S</w:t>
      </w:r>
      <w:r w:rsidR="004F1266">
        <w:rPr>
          <w:b/>
          <w:bCs/>
          <w:iCs/>
          <w:sz w:val="24"/>
          <w:u w:val="single"/>
        </w:rPr>
        <w:t>emester 23</w:t>
      </w:r>
      <w:r w:rsidR="003F7E6C">
        <w:rPr>
          <w:b/>
          <w:bCs/>
          <w:iCs/>
          <w:sz w:val="24"/>
          <w:u w:val="single"/>
        </w:rPr>
        <w:t>/24</w:t>
      </w:r>
    </w:p>
    <w:p w14:paraId="61E9B3D5" w14:textId="77777777" w:rsidR="003C1D63" w:rsidRDefault="003C1D63" w:rsidP="003C1D63">
      <w:pPr>
        <w:bidi w:val="0"/>
        <w:jc w:val="both"/>
        <w:rPr>
          <w:b/>
          <w:bCs/>
          <w:i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6930"/>
      </w:tblGrid>
      <w:tr w:rsidR="00FE16F0" w14:paraId="676A4A07" w14:textId="77777777" w:rsidTr="00FE16F0">
        <w:tc>
          <w:tcPr>
            <w:tcW w:w="1885" w:type="dxa"/>
          </w:tcPr>
          <w:p w14:paraId="3E70FA48" w14:textId="6897EB6F" w:rsidR="00FE16F0" w:rsidRDefault="00FE16F0" w:rsidP="00FE16F0">
            <w:pPr>
              <w:bidi w:val="0"/>
              <w:rPr>
                <w:b/>
                <w:bCs/>
                <w:sz w:val="24"/>
              </w:rPr>
            </w:pPr>
            <w:r w:rsidRPr="00D54464">
              <w:rPr>
                <w:rFonts w:asciiTheme="minorHAnsi" w:hAnsiTheme="minorHAnsi" w:cstheme="minorHAnsi"/>
                <w:b/>
                <w:bCs/>
                <w:i/>
                <w:iCs/>
              </w:rPr>
              <w:t>Coordinator</w:t>
            </w:r>
            <w:r w:rsidRPr="00D54464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30" w:type="dxa"/>
          </w:tcPr>
          <w:p w14:paraId="0F3E630B" w14:textId="5CC7C552" w:rsidR="00FE16F0" w:rsidRPr="00FE16F0" w:rsidRDefault="00FE16F0" w:rsidP="00FE16F0">
            <w:pPr>
              <w:bidi w:val="0"/>
              <w:rPr>
                <w:b/>
                <w:bCs/>
                <w:i/>
                <w:iCs/>
                <w:sz w:val="24"/>
              </w:rPr>
            </w:pPr>
            <w:r w:rsidRPr="00FE16F0">
              <w:rPr>
                <w:rFonts w:asciiTheme="minorHAnsi" w:hAnsiTheme="minorHAnsi" w:cstheme="minorHAnsi"/>
                <w:i/>
                <w:iCs/>
              </w:rPr>
              <w:t>Dr. Aziz Shawabkeh</w:t>
            </w:r>
          </w:p>
        </w:tc>
      </w:tr>
      <w:tr w:rsidR="00FE16F0" w14:paraId="4E37649A" w14:textId="77777777" w:rsidTr="00FE16F0">
        <w:tc>
          <w:tcPr>
            <w:tcW w:w="1885" w:type="dxa"/>
          </w:tcPr>
          <w:p w14:paraId="73A6CEC0" w14:textId="77777777" w:rsidR="00FE16F0" w:rsidRDefault="00FE16F0" w:rsidP="003C1D63">
            <w:pPr>
              <w:bidi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30" w:type="dxa"/>
          </w:tcPr>
          <w:p w14:paraId="61567E47" w14:textId="48D03B97" w:rsidR="00FE16F0" w:rsidRDefault="00FE16F0" w:rsidP="00FE16F0">
            <w:pPr>
              <w:bidi w:val="0"/>
              <w:rPr>
                <w:b/>
                <w:bCs/>
                <w:sz w:val="24"/>
              </w:rPr>
            </w:pPr>
            <w:r w:rsidRPr="00D54464">
              <w:rPr>
                <w:rFonts w:asciiTheme="minorHAnsi" w:hAnsiTheme="minorHAnsi" w:cstheme="minorHAnsi"/>
                <w:b/>
                <w:bCs/>
                <w:i/>
                <w:iCs/>
              </w:rPr>
              <w:t>Email</w:t>
            </w:r>
            <w:r w:rsidRPr="00D54464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hyperlink r:id="rId7" w:history="1">
              <w:r w:rsidRPr="00D54464">
                <w:rPr>
                  <w:rStyle w:val="Hyperlink"/>
                  <w:rFonts w:asciiTheme="minorHAnsi" w:hAnsiTheme="minorHAnsi" w:cstheme="minorHAnsi"/>
                </w:rPr>
                <w:t>Shawabka@birzeit.edu</w:t>
              </w:r>
            </w:hyperlink>
            <w:r w:rsidRPr="00D5446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86255">
              <w:rPr>
                <w:rFonts w:asciiTheme="minorHAnsi" w:hAnsiTheme="minorHAnsi" w:cstheme="minorHAnsi"/>
                <w:b/>
                <w:bCs/>
              </w:rPr>
              <w:t>Office:</w:t>
            </w:r>
            <w:r>
              <w:rPr>
                <w:rFonts w:asciiTheme="minorHAnsi" w:hAnsiTheme="minorHAnsi" w:cstheme="minorHAnsi"/>
              </w:rPr>
              <w:t xml:space="preserve"> SCI-208</w:t>
            </w:r>
          </w:p>
        </w:tc>
      </w:tr>
      <w:tr w:rsidR="00FE16F0" w14:paraId="0BC7F6FC" w14:textId="77777777" w:rsidTr="00FE16F0">
        <w:tc>
          <w:tcPr>
            <w:tcW w:w="1885" w:type="dxa"/>
          </w:tcPr>
          <w:p w14:paraId="3E1B369F" w14:textId="0AAC22CA" w:rsidR="00FE16F0" w:rsidRDefault="00FE16F0" w:rsidP="00FE16F0">
            <w:pPr>
              <w:bidi w:val="0"/>
              <w:rPr>
                <w:b/>
                <w:bCs/>
                <w:sz w:val="24"/>
              </w:rPr>
            </w:pPr>
            <w:r w:rsidRPr="00D54464">
              <w:rPr>
                <w:rFonts w:asciiTheme="minorHAnsi" w:hAnsiTheme="minorHAnsi" w:cstheme="minorHAnsi"/>
                <w:b/>
                <w:bCs/>
                <w:i/>
                <w:iCs/>
              </w:rPr>
              <w:t>Textbook</w:t>
            </w:r>
            <w:r w:rsidRPr="00D5446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30" w:type="dxa"/>
          </w:tcPr>
          <w:p w14:paraId="350B40F6" w14:textId="6D432C5E" w:rsidR="00FE16F0" w:rsidRPr="00FE16F0" w:rsidRDefault="00FE16F0" w:rsidP="00FE16F0">
            <w:pPr>
              <w:pStyle w:val="Default"/>
              <w:rPr>
                <w:rFonts w:asciiTheme="minorHAnsi" w:hAnsiTheme="minorHAnsi" w:cstheme="minorHAnsi"/>
              </w:rPr>
            </w:pPr>
            <w:r w:rsidRPr="00D54464">
              <w:rPr>
                <w:rFonts w:asciiTheme="minorHAnsi" w:hAnsiTheme="minorHAnsi" w:cstheme="minorHAnsi"/>
              </w:rPr>
              <w:t>Halliday, Resnick and Walker.</w:t>
            </w:r>
            <w:r w:rsidRPr="005A447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A4472">
              <w:rPr>
                <w:rFonts w:asciiTheme="minorHAnsi" w:hAnsiTheme="minorHAnsi" w:cstheme="minorHAnsi"/>
                <w:b/>
                <w:bCs/>
                <w:i/>
                <w:iCs/>
              </w:rPr>
              <w:t>Principles of Physics</w:t>
            </w:r>
            <w:r w:rsidRPr="005A4472">
              <w:rPr>
                <w:rFonts w:asciiTheme="minorHAnsi" w:hAnsiTheme="minorHAnsi" w:cstheme="minorHAnsi"/>
                <w:b/>
                <w:bCs/>
              </w:rPr>
              <w:t>,</w:t>
            </w:r>
            <w:r w:rsidRPr="00D54464">
              <w:rPr>
                <w:rFonts w:asciiTheme="minorHAnsi" w:hAnsiTheme="minorHAnsi" w:cstheme="minorHAnsi"/>
              </w:rPr>
              <w:t xml:space="preserve"> 10</w:t>
            </w:r>
            <w:r w:rsidRPr="00AE0C97">
              <w:rPr>
                <w:rFonts w:asciiTheme="minorHAnsi" w:hAnsiTheme="minorHAnsi" w:cstheme="minorHAnsi"/>
                <w:vertAlign w:val="superscript"/>
              </w:rPr>
              <w:t>th</w:t>
            </w:r>
            <w:r w:rsidRPr="00D54464">
              <w:rPr>
                <w:rFonts w:asciiTheme="minorHAnsi" w:hAnsiTheme="minorHAnsi" w:cstheme="minorHAnsi"/>
              </w:rPr>
              <w:t xml:space="preserve"> edition, </w:t>
            </w:r>
            <w:r>
              <w:rPr>
                <w:rFonts w:asciiTheme="minorHAnsi" w:hAnsiTheme="minorHAnsi" w:cstheme="minorHAnsi"/>
              </w:rPr>
              <w:t>international student version</w:t>
            </w:r>
            <w:r w:rsidRPr="00D5446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</w:p>
        </w:tc>
      </w:tr>
    </w:tbl>
    <w:p w14:paraId="5DA4EFF5" w14:textId="77777777" w:rsidR="003C1D63" w:rsidRDefault="003C1D63" w:rsidP="003C1D63">
      <w:pPr>
        <w:bidi w:val="0"/>
        <w:jc w:val="center"/>
        <w:rPr>
          <w:b/>
          <w:bCs/>
          <w:sz w:val="24"/>
        </w:rPr>
      </w:pPr>
    </w:p>
    <w:p w14:paraId="0183AF19" w14:textId="77777777" w:rsidR="006966D2" w:rsidRDefault="006966D2" w:rsidP="00587704">
      <w:pPr>
        <w:bidi w:val="0"/>
        <w:jc w:val="both"/>
      </w:pPr>
      <w:r>
        <w:rPr>
          <w:b/>
          <w:bCs/>
        </w:rPr>
        <w:t xml:space="preserve">Course </w:t>
      </w:r>
      <w:r w:rsidR="00587704">
        <w:rPr>
          <w:b/>
          <w:bCs/>
        </w:rPr>
        <w:t>D</w:t>
      </w:r>
      <w:r>
        <w:rPr>
          <w:b/>
          <w:bCs/>
        </w:rPr>
        <w:t>escription</w:t>
      </w:r>
      <w:r>
        <w:t>:</w:t>
      </w:r>
    </w:p>
    <w:p w14:paraId="1ABF6F40" w14:textId="227C4B72" w:rsidR="006966D2" w:rsidRDefault="00B83C40" w:rsidP="0017241B">
      <w:pPr>
        <w:overflowPunct/>
        <w:bidi w:val="0"/>
        <w:jc w:val="both"/>
        <w:textAlignment w:val="auto"/>
        <w:rPr>
          <w:rFonts w:cs="Times New Roman"/>
          <w:sz w:val="24"/>
          <w:szCs w:val="24"/>
        </w:rPr>
      </w:pPr>
      <w:r w:rsidRPr="00B83C40">
        <w:rPr>
          <w:rFonts w:cs="Times New Roman"/>
          <w:sz w:val="24"/>
          <w:szCs w:val="24"/>
        </w:rPr>
        <w:br/>
      </w:r>
      <w:r w:rsidRPr="00B83C40">
        <w:rPr>
          <w:rFonts w:cs="Times New Roman"/>
        </w:rPr>
        <w:t>Physics 132 is the second course of introductory theoretical physics courses with calculus</w:t>
      </w:r>
      <w:r>
        <w:rPr>
          <w:rFonts w:cs="Times New Roman" w:hint="cs"/>
          <w:rtl/>
        </w:rPr>
        <w:t xml:space="preserve"> </w:t>
      </w:r>
      <w:r w:rsidRPr="00B83C40">
        <w:rPr>
          <w:rFonts w:cs="Times New Roman"/>
        </w:rPr>
        <w:t>sequence. This course is all about the physics laws that govern electric and magnetic</w:t>
      </w:r>
      <w:r>
        <w:rPr>
          <w:rFonts w:cs="Times New Roman" w:hint="cs"/>
          <w:rtl/>
        </w:rPr>
        <w:t xml:space="preserve"> </w:t>
      </w:r>
      <w:r w:rsidRPr="00B83C40">
        <w:rPr>
          <w:rFonts w:cs="Times New Roman"/>
        </w:rPr>
        <w:t>phenomena. It covers the following topics: Electric Charge, fields and potential, Gauss’s</w:t>
      </w:r>
      <w:r>
        <w:rPr>
          <w:rFonts w:cs="Times New Roman"/>
        </w:rPr>
        <w:t xml:space="preserve"> </w:t>
      </w:r>
      <w:r w:rsidRPr="00B83C40">
        <w:rPr>
          <w:rFonts w:cs="Times New Roman"/>
        </w:rPr>
        <w:t>Law, Capacitance, Current and Resistance, Circuits, Magnetic Fields, and Magnetic Fields</w:t>
      </w:r>
      <w:r>
        <w:rPr>
          <w:rFonts w:cs="Times New Roman"/>
        </w:rPr>
        <w:t xml:space="preserve"> </w:t>
      </w:r>
      <w:r w:rsidRPr="00B83C40">
        <w:rPr>
          <w:rFonts w:cs="Times New Roman"/>
        </w:rPr>
        <w:t>Due to Currents, Induction and Inductance. Electric oscillations and Maxwell equations.</w:t>
      </w:r>
      <w:r>
        <w:rPr>
          <w:rFonts w:cs="Times New Roman"/>
        </w:rPr>
        <w:t xml:space="preserve"> </w:t>
      </w:r>
    </w:p>
    <w:p w14:paraId="347D07B2" w14:textId="77777777" w:rsidR="00B83C40" w:rsidRDefault="00B83C40" w:rsidP="00B83C40">
      <w:pPr>
        <w:overflowPunct/>
        <w:bidi w:val="0"/>
        <w:jc w:val="both"/>
        <w:textAlignment w:val="auto"/>
      </w:pPr>
    </w:p>
    <w:p w14:paraId="3D1BA61E" w14:textId="0377BC61" w:rsidR="001170AD" w:rsidRPr="009C55F5" w:rsidRDefault="0017241B" w:rsidP="0017241B">
      <w:pPr>
        <w:bidi w:val="0"/>
        <w:jc w:val="both"/>
        <w:rPr>
          <w:b/>
          <w:bCs/>
        </w:rPr>
      </w:pPr>
      <w:r>
        <w:rPr>
          <w:b/>
          <w:bCs/>
        </w:rPr>
        <w:t xml:space="preserve">How to understand the material and score high in the course: </w:t>
      </w:r>
    </w:p>
    <w:p w14:paraId="68C0ABC1" w14:textId="77777777" w:rsidR="009C55F5" w:rsidRPr="00E60C47" w:rsidRDefault="00E60C47" w:rsidP="00FA0478">
      <w:pPr>
        <w:bidi w:val="0"/>
        <w:jc w:val="both"/>
        <w:rPr>
          <w:sz w:val="24"/>
          <w:szCs w:val="24"/>
        </w:rPr>
      </w:pPr>
      <w:r w:rsidRPr="00E60C47">
        <w:rPr>
          <w:sz w:val="24"/>
          <w:szCs w:val="24"/>
        </w:rPr>
        <w:t>.</w:t>
      </w:r>
    </w:p>
    <w:p w14:paraId="2DCC6FC2" w14:textId="04ED9C1F" w:rsidR="0079777B" w:rsidRDefault="0017241B" w:rsidP="0017241B">
      <w:pPr>
        <w:overflowPunct/>
        <w:bidi w:val="0"/>
        <w:jc w:val="both"/>
        <w:textAlignment w:val="auto"/>
        <w:rPr>
          <w:b/>
          <w:bCs/>
        </w:rPr>
      </w:pPr>
      <w:r w:rsidRPr="00B83C40">
        <w:rPr>
          <w:rFonts w:cs="Times New Roman"/>
        </w:rPr>
        <w:t xml:space="preserve">Physics is only learned through practice, you have to </w:t>
      </w:r>
      <w:r w:rsidR="00D8798B">
        <w:rPr>
          <w:rFonts w:cs="Times New Roman"/>
        </w:rPr>
        <w:t xml:space="preserve">study the material from the textbook, </w:t>
      </w:r>
      <w:r w:rsidRPr="00B83C40">
        <w:rPr>
          <w:rFonts w:cs="Times New Roman"/>
        </w:rPr>
        <w:t>work the assigned problems on your</w:t>
      </w:r>
      <w:r>
        <w:rPr>
          <w:rFonts w:cs="Times New Roman"/>
        </w:rPr>
        <w:t xml:space="preserve"> </w:t>
      </w:r>
      <w:r w:rsidRPr="00B83C40">
        <w:rPr>
          <w:rFonts w:cs="Times New Roman"/>
        </w:rPr>
        <w:t>own</w:t>
      </w:r>
      <w:r>
        <w:rPr>
          <w:rFonts w:cs="Times New Roman"/>
        </w:rPr>
        <w:t>. Y</w:t>
      </w:r>
      <w:r w:rsidRPr="00B83C40">
        <w:rPr>
          <w:rFonts w:cs="Times New Roman"/>
        </w:rPr>
        <w:t>ou can ask your instructor to give you</w:t>
      </w:r>
      <w:r>
        <w:rPr>
          <w:rFonts w:cs="Times New Roman"/>
        </w:rPr>
        <w:t xml:space="preserve"> </w:t>
      </w:r>
      <w:r w:rsidRPr="00B83C40">
        <w:rPr>
          <w:rFonts w:cs="Times New Roman"/>
        </w:rPr>
        <w:t xml:space="preserve">hints to solve the problem. These assigned problems are the minimum problems that students need to solve to </w:t>
      </w:r>
      <w:r>
        <w:rPr>
          <w:rFonts w:cs="Times New Roman"/>
        </w:rPr>
        <w:t>do well in the course.</w:t>
      </w:r>
      <w:r w:rsidR="00D8798B">
        <w:rPr>
          <w:rFonts w:cs="Times New Roman"/>
        </w:rPr>
        <w:t xml:space="preserve"> Please try to attend all lectures and discussion sessions</w:t>
      </w:r>
      <w:r w:rsidR="00A2206D">
        <w:rPr>
          <w:rFonts w:cs="Times New Roman"/>
        </w:rPr>
        <w:t>. You can’t learn physics without attending these sessions.</w:t>
      </w:r>
      <w:r w:rsidRPr="00B83C40">
        <w:rPr>
          <w:rFonts w:cs="Times New Roman"/>
        </w:rPr>
        <w:br/>
      </w:r>
    </w:p>
    <w:p w14:paraId="5ABE50FE" w14:textId="03DAC50B" w:rsidR="00331F67" w:rsidRPr="00331F67" w:rsidRDefault="00331F67" w:rsidP="00331F67">
      <w:pPr>
        <w:overflowPunct/>
        <w:bidi w:val="0"/>
        <w:jc w:val="both"/>
        <w:textAlignment w:val="auto"/>
        <w:rPr>
          <w:rFonts w:cs="Times New Roman"/>
        </w:rPr>
      </w:pPr>
      <w:r w:rsidRPr="00331F67">
        <w:rPr>
          <w:rFonts w:cs="Times New Roman"/>
        </w:rPr>
        <w:t xml:space="preserve">The class will meet </w:t>
      </w:r>
      <w:r w:rsidR="00D8798B">
        <w:rPr>
          <w:rFonts w:cs="Times New Roman"/>
        </w:rPr>
        <w:t>3</w:t>
      </w:r>
      <w:r w:rsidRPr="00331F67">
        <w:rPr>
          <w:rFonts w:cs="Times New Roman"/>
        </w:rPr>
        <w:t xml:space="preserve"> times a week, two lectures and </w:t>
      </w:r>
      <w:r w:rsidR="00D8798B">
        <w:rPr>
          <w:rFonts w:cs="Times New Roman"/>
        </w:rPr>
        <w:t>one</w:t>
      </w:r>
      <w:r w:rsidRPr="00331F67">
        <w:rPr>
          <w:rFonts w:cs="Times New Roman"/>
        </w:rPr>
        <w:t xml:space="preserve"> discussion. In the lecture, the teacher may not be interrupted by questions. However, the</w:t>
      </w:r>
      <w:r>
        <w:rPr>
          <w:rFonts w:cs="Times New Roman"/>
        </w:rPr>
        <w:t xml:space="preserve"> </w:t>
      </w:r>
      <w:r w:rsidRPr="00331F67">
        <w:rPr>
          <w:rFonts w:cs="Times New Roman"/>
        </w:rPr>
        <w:t>lecturer will sometimes allow for some questions at special times. The opposite is true during</w:t>
      </w:r>
      <w:r>
        <w:rPr>
          <w:rFonts w:cs="Times New Roman"/>
        </w:rPr>
        <w:t xml:space="preserve"> </w:t>
      </w:r>
      <w:r w:rsidRPr="00331F67">
        <w:rPr>
          <w:rFonts w:cs="Times New Roman"/>
        </w:rPr>
        <w:t>discussions. Students should come prepared with questions and comments</w:t>
      </w:r>
    </w:p>
    <w:p w14:paraId="7001DB97" w14:textId="77777777" w:rsidR="00A75D2E" w:rsidRDefault="00A75D2E" w:rsidP="0079777B">
      <w:pPr>
        <w:bidi w:val="0"/>
        <w:jc w:val="both"/>
        <w:rPr>
          <w:b/>
          <w:bCs/>
        </w:rPr>
      </w:pPr>
    </w:p>
    <w:p w14:paraId="16E83DBF" w14:textId="3D43E054" w:rsidR="006966D2" w:rsidRDefault="0017241B" w:rsidP="00A75D2E">
      <w:pPr>
        <w:bidi w:val="0"/>
        <w:jc w:val="both"/>
      </w:pPr>
      <w:r>
        <w:rPr>
          <w:b/>
          <w:bCs/>
        </w:rPr>
        <w:t xml:space="preserve">Course </w:t>
      </w:r>
      <w:r w:rsidR="006966D2">
        <w:rPr>
          <w:b/>
          <w:bCs/>
        </w:rPr>
        <w:t>Evaluation</w:t>
      </w:r>
      <w:r w:rsidR="006966D2">
        <w:t>:</w:t>
      </w:r>
    </w:p>
    <w:p w14:paraId="0F9560C5" w14:textId="12523156" w:rsidR="006966D2" w:rsidRDefault="006966D2">
      <w:pPr>
        <w:bidi w:val="0"/>
        <w:jc w:val="both"/>
      </w:pPr>
      <w:r>
        <w:t xml:space="preserve">Your final grade will be </w:t>
      </w:r>
      <w:r w:rsidR="0017241B">
        <w:t>based on the following evaluations</w:t>
      </w:r>
      <w:r>
        <w:t>:</w:t>
      </w:r>
    </w:p>
    <w:p w14:paraId="763B5EEB" w14:textId="77777777" w:rsidR="00A75D2E" w:rsidRDefault="00A75D2E" w:rsidP="00A75D2E">
      <w:pPr>
        <w:bidi w:val="0"/>
        <w:jc w:val="both"/>
      </w:pP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3235"/>
        <w:gridCol w:w="6045"/>
      </w:tblGrid>
      <w:tr w:rsidR="00B83C40" w14:paraId="1435678D" w14:textId="77777777" w:rsidTr="00B83C40">
        <w:tc>
          <w:tcPr>
            <w:tcW w:w="3235" w:type="dxa"/>
          </w:tcPr>
          <w:p w14:paraId="312A6116" w14:textId="4E09E8C4" w:rsidR="00B83C40" w:rsidRPr="00B83C40" w:rsidRDefault="00A132D7" w:rsidP="00B83C40">
            <w:pPr>
              <w:bidi w:val="0"/>
              <w:rPr>
                <w:b/>
                <w:bCs/>
              </w:rPr>
            </w:pPr>
            <w:proofErr w:type="gramStart"/>
            <w:r>
              <w:t>Two hour</w:t>
            </w:r>
            <w:proofErr w:type="gramEnd"/>
            <w:r w:rsidR="00B83C40">
              <w:t xml:space="preserve"> Exam</w:t>
            </w:r>
            <w:r>
              <w:t>s</w:t>
            </w:r>
            <w:r w:rsidR="00B83C40">
              <w:t xml:space="preserve"> </w:t>
            </w:r>
            <w:r w:rsidR="00B83C40">
              <w:rPr>
                <w:rFonts w:hint="cs"/>
                <w:rtl/>
              </w:rPr>
              <w:t xml:space="preserve">           </w:t>
            </w:r>
          </w:p>
        </w:tc>
        <w:tc>
          <w:tcPr>
            <w:tcW w:w="6045" w:type="dxa"/>
          </w:tcPr>
          <w:p w14:paraId="41DB46BC" w14:textId="52E1BBDD" w:rsidR="00B83C40" w:rsidRDefault="00A75D2E" w:rsidP="00B83C40">
            <w:pPr>
              <w:bidi w:val="0"/>
              <w:jc w:val="both"/>
            </w:pPr>
            <w:r>
              <w:t>4</w:t>
            </w:r>
            <w:r w:rsidR="00B83C40">
              <w:t>0%</w:t>
            </w:r>
          </w:p>
        </w:tc>
      </w:tr>
      <w:tr w:rsidR="00B83C40" w14:paraId="30B83638" w14:textId="77777777" w:rsidTr="00B83C40">
        <w:tc>
          <w:tcPr>
            <w:tcW w:w="3235" w:type="dxa"/>
          </w:tcPr>
          <w:p w14:paraId="5FD24A1D" w14:textId="75A5ED13" w:rsidR="00B83C40" w:rsidRDefault="00B83C40" w:rsidP="00B83C40">
            <w:pPr>
              <w:bidi w:val="0"/>
              <w:jc w:val="both"/>
            </w:pPr>
            <w:r>
              <w:t>Quizzes</w:t>
            </w:r>
          </w:p>
        </w:tc>
        <w:tc>
          <w:tcPr>
            <w:tcW w:w="6045" w:type="dxa"/>
          </w:tcPr>
          <w:p w14:paraId="217215BA" w14:textId="2CBEB5D0" w:rsidR="00B83C40" w:rsidRDefault="00B83C40" w:rsidP="00B83C40">
            <w:pPr>
              <w:bidi w:val="0"/>
              <w:jc w:val="both"/>
            </w:pPr>
            <w:r>
              <w:t>20%</w:t>
            </w:r>
          </w:p>
        </w:tc>
      </w:tr>
      <w:tr w:rsidR="00B83C40" w14:paraId="07F8B5B8" w14:textId="77777777" w:rsidTr="00B83C40">
        <w:tc>
          <w:tcPr>
            <w:tcW w:w="3235" w:type="dxa"/>
          </w:tcPr>
          <w:p w14:paraId="2604DE48" w14:textId="0527A4A5" w:rsidR="00B83C40" w:rsidRDefault="00B83C40" w:rsidP="00B83C40">
            <w:pPr>
              <w:bidi w:val="0"/>
              <w:jc w:val="both"/>
            </w:pPr>
            <w:r>
              <w:t>Final Exam</w:t>
            </w:r>
          </w:p>
        </w:tc>
        <w:tc>
          <w:tcPr>
            <w:tcW w:w="6045" w:type="dxa"/>
          </w:tcPr>
          <w:p w14:paraId="23D04521" w14:textId="0D8EE069" w:rsidR="00B83C40" w:rsidRDefault="00A75D2E" w:rsidP="00B83C40">
            <w:pPr>
              <w:bidi w:val="0"/>
              <w:jc w:val="both"/>
            </w:pPr>
            <w:r>
              <w:t>4</w:t>
            </w:r>
            <w:r w:rsidR="00B83C40">
              <w:t>0%</w:t>
            </w:r>
          </w:p>
        </w:tc>
      </w:tr>
    </w:tbl>
    <w:p w14:paraId="1E565347" w14:textId="77777777" w:rsidR="00B83C40" w:rsidRDefault="00B83C40" w:rsidP="00B83C40">
      <w:pPr>
        <w:bidi w:val="0"/>
        <w:jc w:val="both"/>
      </w:pPr>
    </w:p>
    <w:p w14:paraId="24A9B518" w14:textId="3FA99344" w:rsidR="007D05FF" w:rsidRDefault="006966D2" w:rsidP="00B83C40">
      <w:pPr>
        <w:bidi w:val="0"/>
        <w:jc w:val="both"/>
        <w:rPr>
          <w:b/>
          <w:bCs/>
        </w:rPr>
      </w:pPr>
      <w:r>
        <w:lastRenderedPageBreak/>
        <w:tab/>
      </w:r>
    </w:p>
    <w:p w14:paraId="1D951FDB" w14:textId="40E0B2C5" w:rsidR="006966D2" w:rsidRDefault="006966D2" w:rsidP="007D05FF">
      <w:pPr>
        <w:bidi w:val="0"/>
        <w:jc w:val="both"/>
      </w:pPr>
      <w:r>
        <w:rPr>
          <w:b/>
          <w:bCs/>
        </w:rPr>
        <w:t>Course S</w:t>
      </w:r>
      <w:r w:rsidR="0017241B">
        <w:rPr>
          <w:b/>
          <w:bCs/>
        </w:rPr>
        <w:t>yllabus</w:t>
      </w:r>
      <w:r>
        <w:t>:</w:t>
      </w:r>
    </w:p>
    <w:p w14:paraId="7CF3C8A1" w14:textId="77777777" w:rsidR="006966D2" w:rsidRDefault="006966D2">
      <w:pPr>
        <w:bidi w:val="0"/>
        <w:jc w:val="both"/>
      </w:pPr>
    </w:p>
    <w:p w14:paraId="2F64D1E8" w14:textId="694B07C6" w:rsidR="006966D2" w:rsidRPr="004B0960" w:rsidRDefault="006966D2" w:rsidP="004B0960">
      <w:pPr>
        <w:bidi w:val="0"/>
        <w:jc w:val="both"/>
      </w:pPr>
      <w:r>
        <w:tab/>
        <w:t>The following table contains the s</w:t>
      </w:r>
      <w:r w:rsidR="0017241B">
        <w:t>yllabus</w:t>
      </w:r>
      <w:r>
        <w:t xml:space="preserve"> of </w:t>
      </w:r>
      <w:r w:rsidR="0017241B">
        <w:t xml:space="preserve">the course. The table </w:t>
      </w:r>
      <w:r>
        <w:t xml:space="preserve">lists the numbers for selected discussion problems. Students are encouraged to try </w:t>
      </w:r>
      <w:r w:rsidR="00671417">
        <w:t>additional</w:t>
      </w:r>
      <w:r>
        <w:t xml:space="preserve"> problems on their own.</w:t>
      </w:r>
    </w:p>
    <w:p w14:paraId="49D59037" w14:textId="77777777" w:rsidR="006966D2" w:rsidRDefault="006966D2">
      <w:pPr>
        <w:bidi w:val="0"/>
        <w:jc w:val="both"/>
        <w:rPr>
          <w:sz w:val="24"/>
        </w:rPr>
      </w:pPr>
    </w:p>
    <w:p w14:paraId="210A6D24" w14:textId="77777777" w:rsidR="006966D2" w:rsidRDefault="006966D2">
      <w:pPr>
        <w:bidi w:val="0"/>
        <w:jc w:val="both"/>
        <w:rPr>
          <w:sz w:val="24"/>
        </w:rPr>
      </w:pPr>
    </w:p>
    <w:tbl>
      <w:tblPr>
        <w:tblW w:w="9000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170"/>
        <w:gridCol w:w="2520"/>
        <w:gridCol w:w="2070"/>
      </w:tblGrid>
      <w:tr w:rsidR="00A75D2E" w14:paraId="33744A58" w14:textId="77777777" w:rsidTr="001C2E83"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2809CBC8" w14:textId="77777777" w:rsidR="00A75D2E" w:rsidRDefault="00A75D2E">
            <w:pPr>
              <w:bidi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Chapter</w:t>
            </w:r>
          </w:p>
        </w:tc>
        <w:tc>
          <w:tcPr>
            <w:tcW w:w="1170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3604C82D" w14:textId="59B51AFD" w:rsidR="00A75D2E" w:rsidRDefault="00A75D2E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#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of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C2E83">
              <w:rPr>
                <w:b/>
                <w:bCs/>
                <w:i/>
                <w:iCs/>
                <w:sz w:val="24"/>
                <w:szCs w:val="24"/>
              </w:rPr>
              <w:t>Meetings</w:t>
            </w:r>
          </w:p>
        </w:tc>
        <w:tc>
          <w:tcPr>
            <w:tcW w:w="2520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1ADB78FF" w14:textId="3EAA19F6" w:rsidR="00A75D2E" w:rsidRDefault="00A75D2E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Discussion</w:t>
            </w:r>
            <w:r w:rsidR="003F7E6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B1C34">
              <w:rPr>
                <w:b/>
                <w:bCs/>
                <w:i/>
                <w:iCs/>
                <w:sz w:val="24"/>
                <w:szCs w:val="24"/>
              </w:rPr>
              <w:t>Problems</w:t>
            </w:r>
          </w:p>
        </w:tc>
        <w:tc>
          <w:tcPr>
            <w:tcW w:w="2070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70BD9118" w14:textId="75C166F1" w:rsidR="00A75D2E" w:rsidRDefault="00B20DF5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Additional </w:t>
            </w:r>
            <w:r w:rsidR="00A75D2E">
              <w:rPr>
                <w:b/>
                <w:bCs/>
                <w:i/>
                <w:iCs/>
                <w:sz w:val="24"/>
                <w:szCs w:val="24"/>
              </w:rPr>
              <w:t xml:space="preserve">Problems </w:t>
            </w:r>
          </w:p>
        </w:tc>
      </w:tr>
      <w:tr w:rsidR="00A75D2E" w14:paraId="4B8D9B8C" w14:textId="77777777" w:rsidTr="001C2E83">
        <w:trPr>
          <w:cantSplit/>
        </w:trPr>
        <w:tc>
          <w:tcPr>
            <w:tcW w:w="3240" w:type="dxa"/>
            <w:tcBorders>
              <w:top w:val="nil"/>
            </w:tcBorders>
          </w:tcPr>
          <w:p w14:paraId="0F54D8EE" w14:textId="0D1AD0A6" w:rsidR="00A75D2E" w:rsidRDefault="00A75D2E" w:rsidP="00F52322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21: </w:t>
            </w:r>
            <w:r w:rsidR="00FE16F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Coulomb’s Law</w:t>
            </w:r>
            <w:r w:rsidR="00893A6A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</w:tcBorders>
          </w:tcPr>
          <w:p w14:paraId="00232608" w14:textId="7BAF95FD" w:rsidR="00A75D2E" w:rsidRPr="00893A6A" w:rsidRDefault="00A75D2E" w:rsidP="006E5163">
            <w:pPr>
              <w:bidi w:val="0"/>
              <w:jc w:val="both"/>
              <w:rPr>
                <w:b/>
                <w:bCs/>
                <w:sz w:val="24"/>
              </w:rPr>
            </w:pPr>
            <w:r w:rsidRPr="00893A6A">
              <w:rPr>
                <w:b/>
                <w:bCs/>
                <w:sz w:val="24"/>
              </w:rPr>
              <w:t>1</w:t>
            </w:r>
          </w:p>
        </w:tc>
        <w:tc>
          <w:tcPr>
            <w:tcW w:w="2520" w:type="dxa"/>
            <w:tcBorders>
              <w:top w:val="nil"/>
            </w:tcBorders>
          </w:tcPr>
          <w:p w14:paraId="4512D676" w14:textId="7EB51239" w:rsidR="00A75D2E" w:rsidRDefault="00A75D2E" w:rsidP="006E5163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3,</w:t>
            </w:r>
            <w:r w:rsidR="003E3138">
              <w:rPr>
                <w:sz w:val="24"/>
              </w:rPr>
              <w:t xml:space="preserve"> </w:t>
            </w:r>
            <w:r>
              <w:rPr>
                <w:sz w:val="24"/>
              </w:rPr>
              <w:t>6,13</w:t>
            </w:r>
            <w:r w:rsidR="003F7E6C">
              <w:rPr>
                <w:sz w:val="24"/>
              </w:rPr>
              <w:t xml:space="preserve"> ,31,</w:t>
            </w:r>
            <w:r>
              <w:rPr>
                <w:sz w:val="24"/>
              </w:rPr>
              <w:t>35 ,37</w:t>
            </w:r>
          </w:p>
        </w:tc>
        <w:tc>
          <w:tcPr>
            <w:tcW w:w="2070" w:type="dxa"/>
            <w:tcBorders>
              <w:top w:val="nil"/>
            </w:tcBorders>
          </w:tcPr>
          <w:p w14:paraId="7EBA48F3" w14:textId="0389052E" w:rsidR="00A75D2E" w:rsidRDefault="00A75D2E" w:rsidP="005D7F71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5,</w:t>
            </w:r>
            <w:r w:rsidR="00091B07">
              <w:rPr>
                <w:sz w:val="24"/>
              </w:rPr>
              <w:t xml:space="preserve"> 18, </w:t>
            </w:r>
            <w:r>
              <w:rPr>
                <w:sz w:val="24"/>
              </w:rPr>
              <w:t>22,</w:t>
            </w:r>
            <w:r w:rsidR="00091B07">
              <w:rPr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A75D2E" w14:paraId="7BBE2DD6" w14:textId="77777777" w:rsidTr="001C2E83">
        <w:trPr>
          <w:cantSplit/>
          <w:trHeight w:val="340"/>
        </w:trPr>
        <w:tc>
          <w:tcPr>
            <w:tcW w:w="3240" w:type="dxa"/>
            <w:tcBorders>
              <w:top w:val="nil"/>
            </w:tcBorders>
          </w:tcPr>
          <w:p w14:paraId="12951AB6" w14:textId="1B27E61E" w:rsidR="00A75D2E" w:rsidRPr="004B0960" w:rsidRDefault="00A75D2E" w:rsidP="00F52322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22:  Electric Fields</w:t>
            </w:r>
            <w:r w:rsidR="00893A6A">
              <w:rPr>
                <w:b/>
                <w:bCs/>
                <w:sz w:val="24"/>
              </w:rPr>
              <w:t>.</w:t>
            </w:r>
          </w:p>
        </w:tc>
        <w:tc>
          <w:tcPr>
            <w:tcW w:w="1170" w:type="dxa"/>
            <w:tcBorders>
              <w:top w:val="nil"/>
            </w:tcBorders>
          </w:tcPr>
          <w:p w14:paraId="67E765CA" w14:textId="0C32BBF9" w:rsidR="00A75D2E" w:rsidRPr="00893A6A" w:rsidRDefault="003E3138" w:rsidP="00921419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="006D79DD">
              <w:rPr>
                <w:b/>
                <w:bCs/>
                <w:sz w:val="24"/>
              </w:rPr>
              <w:t xml:space="preserve">  </w:t>
            </w:r>
          </w:p>
        </w:tc>
        <w:tc>
          <w:tcPr>
            <w:tcW w:w="2520" w:type="dxa"/>
            <w:tcBorders>
              <w:top w:val="nil"/>
            </w:tcBorders>
          </w:tcPr>
          <w:p w14:paraId="7D2E6B37" w14:textId="6595EFBF" w:rsidR="00A75D2E" w:rsidRDefault="00A75D2E" w:rsidP="00921419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1,4,11,</w:t>
            </w:r>
            <w:r w:rsidR="003F7E6C">
              <w:rPr>
                <w:sz w:val="24"/>
              </w:rPr>
              <w:t>12</w:t>
            </w:r>
            <w:r>
              <w:rPr>
                <w:sz w:val="24"/>
              </w:rPr>
              <w:t>,33,38,41,55</w:t>
            </w:r>
          </w:p>
        </w:tc>
        <w:tc>
          <w:tcPr>
            <w:tcW w:w="2070" w:type="dxa"/>
            <w:tcBorders>
              <w:top w:val="nil"/>
            </w:tcBorders>
          </w:tcPr>
          <w:p w14:paraId="78D41889" w14:textId="441B4EC6" w:rsidR="00A75D2E" w:rsidRDefault="00A75D2E" w:rsidP="00873FD0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14,19,23,40,49,60</w:t>
            </w:r>
          </w:p>
        </w:tc>
      </w:tr>
      <w:tr w:rsidR="00A75D2E" w14:paraId="338ADAC8" w14:textId="77777777" w:rsidTr="001C2E83">
        <w:trPr>
          <w:cantSplit/>
          <w:trHeight w:val="394"/>
        </w:trPr>
        <w:tc>
          <w:tcPr>
            <w:tcW w:w="3240" w:type="dxa"/>
          </w:tcPr>
          <w:p w14:paraId="49F16480" w14:textId="61353A09" w:rsidR="00A75D2E" w:rsidRPr="00105C05" w:rsidRDefault="00A75D2E" w:rsidP="004733A4">
            <w:pPr>
              <w:bidi w:val="0"/>
              <w:jc w:val="both"/>
              <w:rPr>
                <w:i/>
                <w:iCs/>
                <w:sz w:val="24"/>
              </w:rPr>
            </w:pPr>
            <w:r>
              <w:rPr>
                <w:b/>
                <w:bCs/>
                <w:sz w:val="24"/>
              </w:rPr>
              <w:t>23:  Gauss’s Law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0" w:type="dxa"/>
          </w:tcPr>
          <w:p w14:paraId="2A27F7E0" w14:textId="43AF53DC" w:rsidR="00A75D2E" w:rsidRPr="00893A6A" w:rsidRDefault="00D8798B" w:rsidP="00D7076D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4CA962C8" w14:textId="3338EEA5" w:rsidR="00A75D2E" w:rsidRDefault="00A75D2E" w:rsidP="00D7076D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1,6,17,18,23,39</w:t>
            </w:r>
          </w:p>
        </w:tc>
        <w:tc>
          <w:tcPr>
            <w:tcW w:w="2070" w:type="dxa"/>
          </w:tcPr>
          <w:p w14:paraId="193F7C28" w14:textId="77777777" w:rsidR="00A75D2E" w:rsidRDefault="00A75D2E" w:rsidP="00D7076D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3,13,21,25,29,43</w:t>
            </w:r>
          </w:p>
        </w:tc>
      </w:tr>
      <w:tr w:rsidR="00A75D2E" w14:paraId="2760FAB1" w14:textId="77777777" w:rsidTr="001C2E83">
        <w:trPr>
          <w:cantSplit/>
          <w:trHeight w:val="412"/>
        </w:trPr>
        <w:tc>
          <w:tcPr>
            <w:tcW w:w="3240" w:type="dxa"/>
          </w:tcPr>
          <w:p w14:paraId="73280C75" w14:textId="520043D6" w:rsidR="00A75D2E" w:rsidRPr="00A75D2E" w:rsidRDefault="00A75D2E" w:rsidP="00A75D2E">
            <w:pPr>
              <w:bidi w:val="0"/>
              <w:jc w:val="both"/>
              <w:rPr>
                <w:i/>
                <w:iCs/>
                <w:sz w:val="24"/>
              </w:rPr>
            </w:pPr>
            <w:r>
              <w:rPr>
                <w:b/>
                <w:bCs/>
                <w:sz w:val="24"/>
              </w:rPr>
              <w:t xml:space="preserve">24:  Electric Potential </w:t>
            </w:r>
          </w:p>
        </w:tc>
        <w:tc>
          <w:tcPr>
            <w:tcW w:w="1170" w:type="dxa"/>
          </w:tcPr>
          <w:p w14:paraId="3EF80709" w14:textId="4987C53A" w:rsidR="00A75D2E" w:rsidRPr="00893A6A" w:rsidRDefault="00D8798B" w:rsidP="00853632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6272CF93" w14:textId="55C2ECE6" w:rsidR="00A75D2E" w:rsidRDefault="00A75D2E" w:rsidP="00853632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3,7,9, 17,25,33,46,47</w:t>
            </w:r>
          </w:p>
        </w:tc>
        <w:tc>
          <w:tcPr>
            <w:tcW w:w="2070" w:type="dxa"/>
          </w:tcPr>
          <w:p w14:paraId="699229F8" w14:textId="25BE0954" w:rsidR="00A75D2E" w:rsidRDefault="00A75D2E" w:rsidP="00853632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1,2,10,12,13,31,32</w:t>
            </w:r>
          </w:p>
        </w:tc>
      </w:tr>
      <w:tr w:rsidR="00A75D2E" w14:paraId="64720545" w14:textId="77777777" w:rsidTr="001C2E83">
        <w:trPr>
          <w:cantSplit/>
          <w:trHeight w:val="385"/>
        </w:trPr>
        <w:tc>
          <w:tcPr>
            <w:tcW w:w="3240" w:type="dxa"/>
          </w:tcPr>
          <w:p w14:paraId="4E7E2BD8" w14:textId="10615B66" w:rsidR="00A75D2E" w:rsidRDefault="00A75D2E" w:rsidP="004733A4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25: </w:t>
            </w:r>
            <w:r w:rsidR="00FE16F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Capacitance </w:t>
            </w:r>
          </w:p>
        </w:tc>
        <w:tc>
          <w:tcPr>
            <w:tcW w:w="1170" w:type="dxa"/>
          </w:tcPr>
          <w:p w14:paraId="53CAB1CA" w14:textId="18F0DB27" w:rsidR="00A75D2E" w:rsidRPr="00893A6A" w:rsidRDefault="00D8798B" w:rsidP="008134EA">
            <w:pPr>
              <w:bidi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5964EB9D" w14:textId="06789DC2" w:rsidR="00A75D2E" w:rsidRDefault="00A75D2E" w:rsidP="008134EA">
            <w:pPr>
              <w:bidi w:val="0"/>
              <w:rPr>
                <w:sz w:val="24"/>
              </w:rPr>
            </w:pPr>
            <w:r>
              <w:rPr>
                <w:sz w:val="24"/>
              </w:rPr>
              <w:t>2,10,17,18,37,39,53</w:t>
            </w:r>
            <w:r w:rsidR="00AD5EBF">
              <w:rPr>
                <w:sz w:val="24"/>
              </w:rPr>
              <w:t>,60</w:t>
            </w:r>
          </w:p>
        </w:tc>
        <w:tc>
          <w:tcPr>
            <w:tcW w:w="2070" w:type="dxa"/>
          </w:tcPr>
          <w:p w14:paraId="0FAFC054" w14:textId="77777777" w:rsidR="00A75D2E" w:rsidRDefault="00A75D2E" w:rsidP="008134EA">
            <w:pPr>
              <w:bidi w:val="0"/>
              <w:rPr>
                <w:sz w:val="24"/>
              </w:rPr>
            </w:pPr>
            <w:r>
              <w:rPr>
                <w:sz w:val="24"/>
              </w:rPr>
              <w:t>6,11,12,22,28,31</w:t>
            </w:r>
          </w:p>
        </w:tc>
      </w:tr>
      <w:tr w:rsidR="00893A6A" w14:paraId="38C820CA" w14:textId="77777777" w:rsidTr="00AD5EBF">
        <w:trPr>
          <w:cantSplit/>
        </w:trPr>
        <w:tc>
          <w:tcPr>
            <w:tcW w:w="6930" w:type="dxa"/>
            <w:gridSpan w:val="3"/>
          </w:tcPr>
          <w:p w14:paraId="05410F19" w14:textId="22136C86" w:rsidR="00893A6A" w:rsidRPr="00893A6A" w:rsidRDefault="00893A6A" w:rsidP="003850DF">
            <w:pPr>
              <w:bidi w:val="0"/>
              <w:jc w:val="center"/>
              <w:rPr>
                <w:b/>
                <w:bCs/>
                <w:sz w:val="24"/>
              </w:rPr>
            </w:pPr>
            <w:r w:rsidRPr="00893A6A">
              <w:rPr>
                <w:b/>
                <w:bCs/>
                <w:sz w:val="24"/>
              </w:rPr>
              <w:t>First Hour Exam</w:t>
            </w:r>
          </w:p>
        </w:tc>
        <w:tc>
          <w:tcPr>
            <w:tcW w:w="2070" w:type="dxa"/>
          </w:tcPr>
          <w:p w14:paraId="2BECDC31" w14:textId="77777777" w:rsidR="00893A6A" w:rsidRDefault="00893A6A" w:rsidP="00AF4DD1">
            <w:pPr>
              <w:bidi w:val="0"/>
              <w:rPr>
                <w:b/>
                <w:bCs/>
                <w:sz w:val="24"/>
              </w:rPr>
            </w:pPr>
          </w:p>
        </w:tc>
      </w:tr>
      <w:tr w:rsidR="00A75D2E" w14:paraId="7CE939F1" w14:textId="77777777" w:rsidTr="001C2E83">
        <w:trPr>
          <w:cantSplit/>
          <w:trHeight w:val="430"/>
        </w:trPr>
        <w:tc>
          <w:tcPr>
            <w:tcW w:w="3240" w:type="dxa"/>
          </w:tcPr>
          <w:p w14:paraId="11BF460D" w14:textId="01FC1A85" w:rsidR="00A75D2E" w:rsidRPr="00811603" w:rsidRDefault="00A75D2E" w:rsidP="00A75D2E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26: </w:t>
            </w:r>
            <w:r w:rsidR="00FE16F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Current and Resistance</w:t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170" w:type="dxa"/>
          </w:tcPr>
          <w:p w14:paraId="19472187" w14:textId="3452CDE3" w:rsidR="00A75D2E" w:rsidRPr="00893A6A" w:rsidRDefault="00D640D2" w:rsidP="00F05C06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71EF1864" w14:textId="029B4232" w:rsidR="00A75D2E" w:rsidRDefault="00A75D2E" w:rsidP="00F05C06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2,3,11,15,25,43,45,53</w:t>
            </w:r>
          </w:p>
        </w:tc>
        <w:tc>
          <w:tcPr>
            <w:tcW w:w="2070" w:type="dxa"/>
          </w:tcPr>
          <w:p w14:paraId="7C87B2F4" w14:textId="77777777" w:rsidR="00A75D2E" w:rsidRDefault="00A75D2E" w:rsidP="000C2C6D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13,14,17,20,32</w:t>
            </w:r>
          </w:p>
        </w:tc>
      </w:tr>
      <w:tr w:rsidR="00A75D2E" w14:paraId="1A72E2B6" w14:textId="77777777" w:rsidTr="001C2E83">
        <w:trPr>
          <w:cantSplit/>
          <w:trHeight w:val="349"/>
        </w:trPr>
        <w:tc>
          <w:tcPr>
            <w:tcW w:w="3240" w:type="dxa"/>
          </w:tcPr>
          <w:p w14:paraId="1A60C3C5" w14:textId="2B37D21C" w:rsidR="00A75D2E" w:rsidRDefault="00A75D2E" w:rsidP="004733A4">
            <w:pPr>
              <w:bidi w:val="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27:  Circuits </w:t>
            </w:r>
          </w:p>
        </w:tc>
        <w:tc>
          <w:tcPr>
            <w:tcW w:w="1170" w:type="dxa"/>
          </w:tcPr>
          <w:p w14:paraId="56282467" w14:textId="008AD85F" w:rsidR="00A75D2E" w:rsidRPr="00893A6A" w:rsidRDefault="00D8798B" w:rsidP="00677D32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0D4321BB" w14:textId="58DDF5B6" w:rsidR="00A75D2E" w:rsidRDefault="00A75D2E" w:rsidP="00677D32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3,8,15,18,30,62,69</w:t>
            </w:r>
          </w:p>
        </w:tc>
        <w:tc>
          <w:tcPr>
            <w:tcW w:w="2070" w:type="dxa"/>
          </w:tcPr>
          <w:p w14:paraId="6371A925" w14:textId="77777777" w:rsidR="00A75D2E" w:rsidRDefault="00A75D2E" w:rsidP="000C2C6D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2,20,21,59,61,64</w:t>
            </w:r>
          </w:p>
        </w:tc>
      </w:tr>
      <w:tr w:rsidR="00A75D2E" w14:paraId="0540ADC7" w14:textId="77777777" w:rsidTr="001C2E83">
        <w:trPr>
          <w:cantSplit/>
          <w:trHeight w:val="349"/>
        </w:trPr>
        <w:tc>
          <w:tcPr>
            <w:tcW w:w="3240" w:type="dxa"/>
          </w:tcPr>
          <w:p w14:paraId="447013AB" w14:textId="3F921837" w:rsidR="00A75D2E" w:rsidRDefault="00A75D2E" w:rsidP="0068279E">
            <w:pPr>
              <w:bidi w:val="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28: </w:t>
            </w:r>
            <w:r w:rsidR="00FE16F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Magnetic Fields</w:t>
            </w:r>
            <w:r w:rsidR="00893A6A">
              <w:rPr>
                <w:sz w:val="24"/>
              </w:rPr>
              <w:t>.</w:t>
            </w:r>
          </w:p>
        </w:tc>
        <w:tc>
          <w:tcPr>
            <w:tcW w:w="1170" w:type="dxa"/>
          </w:tcPr>
          <w:p w14:paraId="4C1D5535" w14:textId="191EA0A2" w:rsidR="00A75D2E" w:rsidRPr="00893A6A" w:rsidRDefault="00D640D2" w:rsidP="00E0753C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1AAF5FC4" w14:textId="1B9DDCFA" w:rsidR="00A75D2E" w:rsidRDefault="00A75D2E" w:rsidP="00E0753C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4,10,18,27,47,49,54</w:t>
            </w:r>
            <w:r w:rsidR="00AD5EBF">
              <w:rPr>
                <w:sz w:val="24"/>
              </w:rPr>
              <w:t>,63</w:t>
            </w:r>
          </w:p>
        </w:tc>
        <w:tc>
          <w:tcPr>
            <w:tcW w:w="2070" w:type="dxa"/>
          </w:tcPr>
          <w:p w14:paraId="54F9911B" w14:textId="0AC3FBC1" w:rsidR="00A75D2E" w:rsidRDefault="00A75D2E" w:rsidP="00D80C31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1,5,20,21,41,42,43</w:t>
            </w:r>
          </w:p>
        </w:tc>
      </w:tr>
      <w:tr w:rsidR="00A75D2E" w14:paraId="59443CD1" w14:textId="77777777" w:rsidTr="001C2E83">
        <w:trPr>
          <w:cantSplit/>
          <w:trHeight w:val="430"/>
        </w:trPr>
        <w:tc>
          <w:tcPr>
            <w:tcW w:w="3240" w:type="dxa"/>
          </w:tcPr>
          <w:p w14:paraId="3937FBA1" w14:textId="280BEF0E" w:rsidR="00A75D2E" w:rsidRDefault="00A75D2E" w:rsidP="00FE16F0">
            <w:pPr>
              <w:bidi w:val="0"/>
              <w:jc w:val="both"/>
              <w:rPr>
                <w:sz w:val="24"/>
                <w:rtl/>
              </w:rPr>
            </w:pPr>
            <w:r>
              <w:rPr>
                <w:b/>
                <w:bCs/>
                <w:sz w:val="24"/>
              </w:rPr>
              <w:t>29</w:t>
            </w:r>
            <w:r w:rsidR="00FE16F0">
              <w:rPr>
                <w:b/>
                <w:bCs/>
                <w:sz w:val="24"/>
              </w:rPr>
              <w:t>: M</w:t>
            </w:r>
            <w:r>
              <w:rPr>
                <w:b/>
                <w:bCs/>
                <w:sz w:val="24"/>
              </w:rPr>
              <w:t xml:space="preserve">agnetic Fields </w:t>
            </w:r>
            <w:r w:rsidR="00FE16F0">
              <w:rPr>
                <w:b/>
                <w:bCs/>
                <w:sz w:val="24"/>
              </w:rPr>
              <w:t xml:space="preserve">Due     </w:t>
            </w:r>
            <w:r w:rsidR="00772817">
              <w:rPr>
                <w:b/>
                <w:bCs/>
                <w:sz w:val="24"/>
              </w:rPr>
              <w:t xml:space="preserve"> </w:t>
            </w:r>
            <w:r w:rsidR="00FE16F0">
              <w:rPr>
                <w:b/>
                <w:bCs/>
                <w:sz w:val="24"/>
              </w:rPr>
              <w:t>Currents</w:t>
            </w:r>
          </w:p>
        </w:tc>
        <w:tc>
          <w:tcPr>
            <w:tcW w:w="1170" w:type="dxa"/>
          </w:tcPr>
          <w:p w14:paraId="5E607CB1" w14:textId="3F0B7D6F" w:rsidR="00A75D2E" w:rsidRPr="00893A6A" w:rsidRDefault="00D8798B" w:rsidP="00EF3CF6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33BD323F" w14:textId="1C5AB1B7" w:rsidR="00A75D2E" w:rsidRDefault="00A75D2E" w:rsidP="00EF3CF6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5,6,21,25,34,35,53,58</w:t>
            </w:r>
          </w:p>
        </w:tc>
        <w:tc>
          <w:tcPr>
            <w:tcW w:w="2070" w:type="dxa"/>
          </w:tcPr>
          <w:p w14:paraId="7C3D5DCB" w14:textId="77777777" w:rsidR="00A75D2E" w:rsidRDefault="00A75D2E" w:rsidP="004939E5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8,23,28,45,57</w:t>
            </w:r>
          </w:p>
        </w:tc>
      </w:tr>
      <w:tr w:rsidR="00CE5DB3" w14:paraId="407601A3" w14:textId="77777777" w:rsidTr="00AD5EBF">
        <w:trPr>
          <w:cantSplit/>
        </w:trPr>
        <w:tc>
          <w:tcPr>
            <w:tcW w:w="6930" w:type="dxa"/>
            <w:gridSpan w:val="3"/>
          </w:tcPr>
          <w:p w14:paraId="29DDF25F" w14:textId="369C6985" w:rsidR="00CE5DB3" w:rsidRPr="00893A6A" w:rsidRDefault="00CE5DB3" w:rsidP="003850DF">
            <w:pPr>
              <w:bidi w:val="0"/>
              <w:jc w:val="center"/>
              <w:rPr>
                <w:b/>
                <w:bCs/>
                <w:sz w:val="24"/>
              </w:rPr>
            </w:pPr>
            <w:r w:rsidRPr="00893A6A">
              <w:rPr>
                <w:b/>
                <w:bCs/>
                <w:sz w:val="24"/>
              </w:rPr>
              <w:t>Second Hour Exam</w:t>
            </w:r>
          </w:p>
        </w:tc>
        <w:tc>
          <w:tcPr>
            <w:tcW w:w="2070" w:type="dxa"/>
          </w:tcPr>
          <w:p w14:paraId="42A7F530" w14:textId="77777777" w:rsidR="00CE5DB3" w:rsidRPr="00622C08" w:rsidRDefault="00CE5DB3">
            <w:pPr>
              <w:bidi w:val="0"/>
              <w:jc w:val="both"/>
              <w:rPr>
                <w:b/>
                <w:bCs/>
                <w:sz w:val="24"/>
              </w:rPr>
            </w:pPr>
          </w:p>
        </w:tc>
      </w:tr>
      <w:tr w:rsidR="00A75D2E" w14:paraId="723819D6" w14:textId="77777777" w:rsidTr="001C2E83">
        <w:trPr>
          <w:cantSplit/>
          <w:trHeight w:val="358"/>
        </w:trPr>
        <w:tc>
          <w:tcPr>
            <w:tcW w:w="3240" w:type="dxa"/>
          </w:tcPr>
          <w:p w14:paraId="7A7EDF24" w14:textId="19C9C21D" w:rsidR="00A75D2E" w:rsidRDefault="00A75D2E" w:rsidP="00A75D2E">
            <w:pPr>
              <w:bidi w:val="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30:  Induction </w:t>
            </w:r>
            <w:r w:rsidR="00CE5DB3">
              <w:rPr>
                <w:b/>
                <w:bCs/>
                <w:sz w:val="24"/>
              </w:rPr>
              <w:t>&amp;</w:t>
            </w:r>
            <w:r>
              <w:rPr>
                <w:b/>
                <w:bCs/>
                <w:sz w:val="24"/>
              </w:rPr>
              <w:t xml:space="preserve"> Inductance</w:t>
            </w:r>
          </w:p>
        </w:tc>
        <w:tc>
          <w:tcPr>
            <w:tcW w:w="1170" w:type="dxa"/>
          </w:tcPr>
          <w:p w14:paraId="79F48134" w14:textId="115A46A2" w:rsidR="00A75D2E" w:rsidRPr="00893A6A" w:rsidRDefault="00D8798B" w:rsidP="006F1F8C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70437431" w14:textId="01B78EF8" w:rsidR="00A75D2E" w:rsidRDefault="00A75D2E" w:rsidP="006F1F8C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1,10,16,18,23,31,43,77</w:t>
            </w:r>
          </w:p>
        </w:tc>
        <w:tc>
          <w:tcPr>
            <w:tcW w:w="2070" w:type="dxa"/>
          </w:tcPr>
          <w:p w14:paraId="66CD6F6A" w14:textId="06A31F0B" w:rsidR="00A75D2E" w:rsidRDefault="00A75D2E" w:rsidP="0075055F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12,15,24,27,28,4</w:t>
            </w:r>
            <w:r w:rsidR="00AD5EBF">
              <w:rPr>
                <w:sz w:val="24"/>
              </w:rPr>
              <w:t>1</w:t>
            </w:r>
          </w:p>
        </w:tc>
      </w:tr>
      <w:tr w:rsidR="00A75D2E" w14:paraId="5AD127BF" w14:textId="77777777" w:rsidTr="001C2E83">
        <w:trPr>
          <w:cantSplit/>
          <w:trHeight w:val="430"/>
        </w:trPr>
        <w:tc>
          <w:tcPr>
            <w:tcW w:w="3240" w:type="dxa"/>
          </w:tcPr>
          <w:p w14:paraId="66163798" w14:textId="103A4A2F" w:rsidR="00A75D2E" w:rsidRPr="00671417" w:rsidRDefault="00A75D2E" w:rsidP="00893A6A">
            <w:pPr>
              <w:bidi w:val="0"/>
              <w:rPr>
                <w:rStyle w:val="Emphasis"/>
              </w:rPr>
            </w:pPr>
            <w:r>
              <w:rPr>
                <w:b/>
                <w:bCs/>
                <w:sz w:val="24"/>
              </w:rPr>
              <w:t>31:</w:t>
            </w:r>
            <w:r w:rsidR="00FE16F0">
              <w:rPr>
                <w:b/>
                <w:bCs/>
                <w:sz w:val="24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="006A48BE">
              <w:rPr>
                <w:b/>
                <w:bCs/>
                <w:sz w:val="24"/>
              </w:rPr>
              <w:t>E</w:t>
            </w:r>
            <w:r w:rsidR="00CE5DB3">
              <w:rPr>
                <w:b/>
                <w:bCs/>
                <w:sz w:val="24"/>
              </w:rPr>
              <w:t xml:space="preserve">&amp;M </w:t>
            </w:r>
            <w:r>
              <w:rPr>
                <w:b/>
                <w:bCs/>
                <w:sz w:val="24"/>
              </w:rPr>
              <w:t xml:space="preserve">Oscillations </w:t>
            </w:r>
          </w:p>
        </w:tc>
        <w:tc>
          <w:tcPr>
            <w:tcW w:w="1170" w:type="dxa"/>
          </w:tcPr>
          <w:p w14:paraId="0A1373B0" w14:textId="7FDDB5A5" w:rsidR="00A75D2E" w:rsidRPr="00893A6A" w:rsidRDefault="006A48BE" w:rsidP="006B2FF8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7D5FAC8A" w14:textId="340DA22D" w:rsidR="00A75D2E" w:rsidRDefault="00A75D2E" w:rsidP="006B2FF8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1,24,27,37,53,56</w:t>
            </w:r>
          </w:p>
        </w:tc>
        <w:tc>
          <w:tcPr>
            <w:tcW w:w="2070" w:type="dxa"/>
          </w:tcPr>
          <w:p w14:paraId="5A6B20AB" w14:textId="77777777" w:rsidR="00A75D2E" w:rsidRDefault="00A75D2E" w:rsidP="00337704">
            <w:pPr>
              <w:bidi w:val="0"/>
              <w:jc w:val="both"/>
              <w:rPr>
                <w:sz w:val="24"/>
              </w:rPr>
            </w:pPr>
          </w:p>
        </w:tc>
      </w:tr>
      <w:tr w:rsidR="006A48BE" w14:paraId="396D0DE7" w14:textId="77777777" w:rsidTr="001C2E83">
        <w:trPr>
          <w:cantSplit/>
          <w:trHeight w:val="430"/>
        </w:trPr>
        <w:tc>
          <w:tcPr>
            <w:tcW w:w="3240" w:type="dxa"/>
          </w:tcPr>
          <w:p w14:paraId="1966E0AC" w14:textId="1F2FD64F" w:rsidR="006A48BE" w:rsidRDefault="006A48BE" w:rsidP="00893A6A">
            <w:pPr>
              <w:bidi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32:  Maxwell’s Equations</w:t>
            </w:r>
          </w:p>
        </w:tc>
        <w:tc>
          <w:tcPr>
            <w:tcW w:w="1170" w:type="dxa"/>
          </w:tcPr>
          <w:p w14:paraId="1AC5F7B6" w14:textId="778E7346" w:rsidR="006A48BE" w:rsidRPr="00893A6A" w:rsidRDefault="006A48BE" w:rsidP="006B2FF8">
            <w:pPr>
              <w:bidi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37BCB0B3" w14:textId="09A808FA" w:rsidR="006A48BE" w:rsidRDefault="006A48BE" w:rsidP="006B2FF8">
            <w:pPr>
              <w:bidi w:val="0"/>
              <w:jc w:val="both"/>
              <w:rPr>
                <w:sz w:val="24"/>
              </w:rPr>
            </w:pPr>
            <w:r>
              <w:rPr>
                <w:sz w:val="24"/>
              </w:rPr>
              <w:t>1,5,14,42,49</w:t>
            </w:r>
          </w:p>
        </w:tc>
        <w:tc>
          <w:tcPr>
            <w:tcW w:w="2070" w:type="dxa"/>
          </w:tcPr>
          <w:p w14:paraId="5CD3839D" w14:textId="77777777" w:rsidR="006A48BE" w:rsidRDefault="006A48BE" w:rsidP="00337704">
            <w:pPr>
              <w:bidi w:val="0"/>
              <w:jc w:val="both"/>
              <w:rPr>
                <w:sz w:val="24"/>
              </w:rPr>
            </w:pPr>
          </w:p>
        </w:tc>
      </w:tr>
    </w:tbl>
    <w:p w14:paraId="6B0E8DD6" w14:textId="77777777" w:rsidR="006966D2" w:rsidRDefault="006966D2" w:rsidP="00FF24A9">
      <w:pPr>
        <w:bidi w:val="0"/>
        <w:rPr>
          <w:sz w:val="36"/>
        </w:rPr>
      </w:pPr>
    </w:p>
    <w:p w14:paraId="2864422E" w14:textId="77777777" w:rsidR="006966D2" w:rsidRPr="00FF24A9" w:rsidRDefault="006966D2">
      <w:pPr>
        <w:pStyle w:val="Heading3"/>
        <w:rPr>
          <w:b/>
          <w:bCs/>
          <w:i/>
          <w:iCs/>
        </w:rPr>
      </w:pPr>
      <w:r w:rsidRPr="00FF24A9">
        <w:rPr>
          <w:b/>
          <w:bCs/>
          <w:i/>
          <w:iCs/>
        </w:rPr>
        <w:t>Good Luck</w:t>
      </w:r>
    </w:p>
    <w:sectPr w:rsidR="006966D2" w:rsidRPr="00FF24A9" w:rsidSect="008E17AC">
      <w:endnotePr>
        <w:numFmt w:val="lowerLetter"/>
      </w:endnotePr>
      <w:pgSz w:w="12242" w:h="15842"/>
      <w:pgMar w:top="851" w:right="1701" w:bottom="567" w:left="1701" w:header="851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2B22"/>
    <w:multiLevelType w:val="hybridMultilevel"/>
    <w:tmpl w:val="4D309610"/>
    <w:lvl w:ilvl="0" w:tplc="652A7CE8">
      <w:start w:val="1"/>
      <w:numFmt w:val="decimal"/>
      <w:lvlText w:val="%1)"/>
      <w:lvlJc w:val="left"/>
      <w:pPr>
        <w:ind w:left="2115" w:hanging="1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C158F"/>
    <w:multiLevelType w:val="hybridMultilevel"/>
    <w:tmpl w:val="5E0C5EF0"/>
    <w:lvl w:ilvl="0" w:tplc="F6B2A3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737DB"/>
    <w:multiLevelType w:val="hybridMultilevel"/>
    <w:tmpl w:val="6B04F088"/>
    <w:lvl w:ilvl="0" w:tplc="E182EB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22034"/>
    <w:multiLevelType w:val="hybridMultilevel"/>
    <w:tmpl w:val="79AE8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4232">
    <w:abstractNumId w:val="3"/>
  </w:num>
  <w:num w:numId="2" w16cid:durableId="1748267341">
    <w:abstractNumId w:val="0"/>
  </w:num>
  <w:num w:numId="3" w16cid:durableId="1150095999">
    <w:abstractNumId w:val="1"/>
  </w:num>
  <w:num w:numId="4" w16cid:durableId="1153376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63"/>
    <w:rsid w:val="0000246E"/>
    <w:rsid w:val="000053DC"/>
    <w:rsid w:val="00020973"/>
    <w:rsid w:val="00076CE8"/>
    <w:rsid w:val="00091B07"/>
    <w:rsid w:val="0009535B"/>
    <w:rsid w:val="000A70D0"/>
    <w:rsid w:val="000C2C6D"/>
    <w:rsid w:val="000D6CB0"/>
    <w:rsid w:val="000F7210"/>
    <w:rsid w:val="00105C05"/>
    <w:rsid w:val="00106EB2"/>
    <w:rsid w:val="001170AD"/>
    <w:rsid w:val="00146027"/>
    <w:rsid w:val="00150E7F"/>
    <w:rsid w:val="00170D49"/>
    <w:rsid w:val="0017241B"/>
    <w:rsid w:val="00174182"/>
    <w:rsid w:val="001A6347"/>
    <w:rsid w:val="001A649D"/>
    <w:rsid w:val="001C2E83"/>
    <w:rsid w:val="001C39AA"/>
    <w:rsid w:val="001D0405"/>
    <w:rsid w:val="001D2BFF"/>
    <w:rsid w:val="001D7245"/>
    <w:rsid w:val="001F0EDD"/>
    <w:rsid w:val="001F5A65"/>
    <w:rsid w:val="00205C4B"/>
    <w:rsid w:val="00250FF9"/>
    <w:rsid w:val="0026744F"/>
    <w:rsid w:val="002700B4"/>
    <w:rsid w:val="00285714"/>
    <w:rsid w:val="002907F6"/>
    <w:rsid w:val="002973D2"/>
    <w:rsid w:val="002C2AF8"/>
    <w:rsid w:val="002D1CFC"/>
    <w:rsid w:val="002D4778"/>
    <w:rsid w:val="002E3B49"/>
    <w:rsid w:val="00310235"/>
    <w:rsid w:val="00331F67"/>
    <w:rsid w:val="00335BF9"/>
    <w:rsid w:val="00337704"/>
    <w:rsid w:val="00345859"/>
    <w:rsid w:val="003605C8"/>
    <w:rsid w:val="00362574"/>
    <w:rsid w:val="0036364C"/>
    <w:rsid w:val="003850DF"/>
    <w:rsid w:val="00397353"/>
    <w:rsid w:val="00397ED0"/>
    <w:rsid w:val="003A10B6"/>
    <w:rsid w:val="003C0084"/>
    <w:rsid w:val="003C1D63"/>
    <w:rsid w:val="003C2A20"/>
    <w:rsid w:val="003E3138"/>
    <w:rsid w:val="003F7E6C"/>
    <w:rsid w:val="00402626"/>
    <w:rsid w:val="00403E64"/>
    <w:rsid w:val="00416DC4"/>
    <w:rsid w:val="00457BCB"/>
    <w:rsid w:val="00464000"/>
    <w:rsid w:val="00470747"/>
    <w:rsid w:val="004733A4"/>
    <w:rsid w:val="004938D4"/>
    <w:rsid w:val="004939E5"/>
    <w:rsid w:val="004A00D1"/>
    <w:rsid w:val="004A55AA"/>
    <w:rsid w:val="004A56D0"/>
    <w:rsid w:val="004B0960"/>
    <w:rsid w:val="004C44A9"/>
    <w:rsid w:val="004D47F2"/>
    <w:rsid w:val="004E271A"/>
    <w:rsid w:val="004F1266"/>
    <w:rsid w:val="004F14FB"/>
    <w:rsid w:val="00500421"/>
    <w:rsid w:val="00501742"/>
    <w:rsid w:val="00507FFB"/>
    <w:rsid w:val="00521A65"/>
    <w:rsid w:val="00521F5B"/>
    <w:rsid w:val="00524C62"/>
    <w:rsid w:val="005260E9"/>
    <w:rsid w:val="00527317"/>
    <w:rsid w:val="00535A1D"/>
    <w:rsid w:val="00535D6A"/>
    <w:rsid w:val="0054690F"/>
    <w:rsid w:val="00547834"/>
    <w:rsid w:val="005867C4"/>
    <w:rsid w:val="00587704"/>
    <w:rsid w:val="00591AA9"/>
    <w:rsid w:val="005931C4"/>
    <w:rsid w:val="005A30A8"/>
    <w:rsid w:val="005B75BE"/>
    <w:rsid w:val="005D3BE6"/>
    <w:rsid w:val="005D7F71"/>
    <w:rsid w:val="005E7E71"/>
    <w:rsid w:val="005F0681"/>
    <w:rsid w:val="005F74B4"/>
    <w:rsid w:val="005F7C96"/>
    <w:rsid w:val="00601421"/>
    <w:rsid w:val="00606EC7"/>
    <w:rsid w:val="00620B98"/>
    <w:rsid w:val="00622C08"/>
    <w:rsid w:val="006270CC"/>
    <w:rsid w:val="006300D1"/>
    <w:rsid w:val="00644535"/>
    <w:rsid w:val="006612FC"/>
    <w:rsid w:val="006670DC"/>
    <w:rsid w:val="00670907"/>
    <w:rsid w:val="00671417"/>
    <w:rsid w:val="00677D32"/>
    <w:rsid w:val="0068279E"/>
    <w:rsid w:val="006966D2"/>
    <w:rsid w:val="006A48BE"/>
    <w:rsid w:val="006B1C34"/>
    <w:rsid w:val="006B2FF8"/>
    <w:rsid w:val="006C06AF"/>
    <w:rsid w:val="006D79DD"/>
    <w:rsid w:val="006E5163"/>
    <w:rsid w:val="006F1F8C"/>
    <w:rsid w:val="007000CE"/>
    <w:rsid w:val="00705709"/>
    <w:rsid w:val="00741575"/>
    <w:rsid w:val="0075055F"/>
    <w:rsid w:val="007506E7"/>
    <w:rsid w:val="007512B7"/>
    <w:rsid w:val="00772817"/>
    <w:rsid w:val="00781C6C"/>
    <w:rsid w:val="007863B4"/>
    <w:rsid w:val="00793BE3"/>
    <w:rsid w:val="0079777B"/>
    <w:rsid w:val="007B483A"/>
    <w:rsid w:val="007C75D0"/>
    <w:rsid w:val="007D05FF"/>
    <w:rsid w:val="007E495E"/>
    <w:rsid w:val="007E6694"/>
    <w:rsid w:val="0081093A"/>
    <w:rsid w:val="00811603"/>
    <w:rsid w:val="008134EA"/>
    <w:rsid w:val="008170E7"/>
    <w:rsid w:val="008307F9"/>
    <w:rsid w:val="00837ED1"/>
    <w:rsid w:val="00846C15"/>
    <w:rsid w:val="00853632"/>
    <w:rsid w:val="00862B3E"/>
    <w:rsid w:val="00870BC9"/>
    <w:rsid w:val="00871216"/>
    <w:rsid w:val="00872260"/>
    <w:rsid w:val="00873FD0"/>
    <w:rsid w:val="00893A6A"/>
    <w:rsid w:val="00893E03"/>
    <w:rsid w:val="00895EE0"/>
    <w:rsid w:val="008B40FB"/>
    <w:rsid w:val="008B5D24"/>
    <w:rsid w:val="008D0256"/>
    <w:rsid w:val="008D0E69"/>
    <w:rsid w:val="008E17AC"/>
    <w:rsid w:val="0090552F"/>
    <w:rsid w:val="00916F13"/>
    <w:rsid w:val="00921419"/>
    <w:rsid w:val="00931E23"/>
    <w:rsid w:val="00935ACA"/>
    <w:rsid w:val="00936471"/>
    <w:rsid w:val="00937B63"/>
    <w:rsid w:val="00941A5C"/>
    <w:rsid w:val="0096618C"/>
    <w:rsid w:val="009700E5"/>
    <w:rsid w:val="00972621"/>
    <w:rsid w:val="00973BCF"/>
    <w:rsid w:val="009811C6"/>
    <w:rsid w:val="009824B8"/>
    <w:rsid w:val="00985A13"/>
    <w:rsid w:val="00991AA1"/>
    <w:rsid w:val="009B19E7"/>
    <w:rsid w:val="009C15F8"/>
    <w:rsid w:val="009C4A8A"/>
    <w:rsid w:val="009C5195"/>
    <w:rsid w:val="009C55F5"/>
    <w:rsid w:val="009C6724"/>
    <w:rsid w:val="009F0545"/>
    <w:rsid w:val="009F74BD"/>
    <w:rsid w:val="00A132D7"/>
    <w:rsid w:val="00A16F32"/>
    <w:rsid w:val="00A2206D"/>
    <w:rsid w:val="00A32936"/>
    <w:rsid w:val="00A4080B"/>
    <w:rsid w:val="00A41DCE"/>
    <w:rsid w:val="00A53A92"/>
    <w:rsid w:val="00A61360"/>
    <w:rsid w:val="00A63518"/>
    <w:rsid w:val="00A73D8E"/>
    <w:rsid w:val="00A75D2E"/>
    <w:rsid w:val="00A778E0"/>
    <w:rsid w:val="00AB3D90"/>
    <w:rsid w:val="00AD1127"/>
    <w:rsid w:val="00AD5EBF"/>
    <w:rsid w:val="00AD60E1"/>
    <w:rsid w:val="00AE285F"/>
    <w:rsid w:val="00AE5658"/>
    <w:rsid w:val="00AF4DD1"/>
    <w:rsid w:val="00B20DF5"/>
    <w:rsid w:val="00B41C10"/>
    <w:rsid w:val="00B533D7"/>
    <w:rsid w:val="00B62831"/>
    <w:rsid w:val="00B65486"/>
    <w:rsid w:val="00B67AE1"/>
    <w:rsid w:val="00B83C40"/>
    <w:rsid w:val="00B86F0C"/>
    <w:rsid w:val="00BA0B0F"/>
    <w:rsid w:val="00BA4BDD"/>
    <w:rsid w:val="00BB6961"/>
    <w:rsid w:val="00BC50B2"/>
    <w:rsid w:val="00BF4B5C"/>
    <w:rsid w:val="00C035FA"/>
    <w:rsid w:val="00C048A6"/>
    <w:rsid w:val="00C0558C"/>
    <w:rsid w:val="00C058C5"/>
    <w:rsid w:val="00C11C78"/>
    <w:rsid w:val="00C30843"/>
    <w:rsid w:val="00C4120D"/>
    <w:rsid w:val="00C508CF"/>
    <w:rsid w:val="00C55B28"/>
    <w:rsid w:val="00C77A52"/>
    <w:rsid w:val="00CC7912"/>
    <w:rsid w:val="00CD5E4E"/>
    <w:rsid w:val="00CE5DB3"/>
    <w:rsid w:val="00D11316"/>
    <w:rsid w:val="00D144C5"/>
    <w:rsid w:val="00D21976"/>
    <w:rsid w:val="00D23870"/>
    <w:rsid w:val="00D43B46"/>
    <w:rsid w:val="00D440A6"/>
    <w:rsid w:val="00D6289C"/>
    <w:rsid w:val="00D62CB7"/>
    <w:rsid w:val="00D63DEA"/>
    <w:rsid w:val="00D640D2"/>
    <w:rsid w:val="00D7076D"/>
    <w:rsid w:val="00D75596"/>
    <w:rsid w:val="00D76281"/>
    <w:rsid w:val="00D80C31"/>
    <w:rsid w:val="00D878AC"/>
    <w:rsid w:val="00D8798B"/>
    <w:rsid w:val="00D91A4C"/>
    <w:rsid w:val="00D93777"/>
    <w:rsid w:val="00DB5024"/>
    <w:rsid w:val="00DD2914"/>
    <w:rsid w:val="00DE7035"/>
    <w:rsid w:val="00DF2D7A"/>
    <w:rsid w:val="00E00264"/>
    <w:rsid w:val="00E0753C"/>
    <w:rsid w:val="00E139EC"/>
    <w:rsid w:val="00E27B84"/>
    <w:rsid w:val="00E46133"/>
    <w:rsid w:val="00E53C56"/>
    <w:rsid w:val="00E60C47"/>
    <w:rsid w:val="00E72D8B"/>
    <w:rsid w:val="00E73C53"/>
    <w:rsid w:val="00EA115D"/>
    <w:rsid w:val="00EB29DC"/>
    <w:rsid w:val="00EB67D9"/>
    <w:rsid w:val="00EC3731"/>
    <w:rsid w:val="00EE6E24"/>
    <w:rsid w:val="00EF3CF6"/>
    <w:rsid w:val="00F05C06"/>
    <w:rsid w:val="00F236B8"/>
    <w:rsid w:val="00F33311"/>
    <w:rsid w:val="00F403E9"/>
    <w:rsid w:val="00F52322"/>
    <w:rsid w:val="00F67BC6"/>
    <w:rsid w:val="00F74782"/>
    <w:rsid w:val="00F84FD7"/>
    <w:rsid w:val="00F96B75"/>
    <w:rsid w:val="00FA0478"/>
    <w:rsid w:val="00FA35C2"/>
    <w:rsid w:val="00FB79F8"/>
    <w:rsid w:val="00FE16F0"/>
    <w:rsid w:val="00FE1FF8"/>
    <w:rsid w:val="00FE42EC"/>
    <w:rsid w:val="00FF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30E7F"/>
  <w15:docId w15:val="{BA9485A8-84A6-4083-9371-CD7BA431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7AC"/>
    <w:pPr>
      <w:overflowPunct w:val="0"/>
      <w:autoSpaceDE w:val="0"/>
      <w:autoSpaceDN w:val="0"/>
      <w:bidi/>
      <w:adjustRightInd w:val="0"/>
      <w:textAlignment w:val="baseline"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qFormat/>
    <w:rsid w:val="008E17AC"/>
    <w:pPr>
      <w:keepNext/>
      <w:bidi w:val="0"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8E17AC"/>
    <w:pPr>
      <w:keepNext/>
      <w:bidi w:val="0"/>
      <w:jc w:val="center"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qFormat/>
    <w:rsid w:val="008E17AC"/>
    <w:pPr>
      <w:keepNext/>
      <w:bidi w:val="0"/>
      <w:jc w:val="center"/>
      <w:outlineLvl w:val="2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E17AC"/>
    <w:rPr>
      <w:sz w:val="24"/>
      <w:szCs w:val="24"/>
    </w:rPr>
  </w:style>
  <w:style w:type="paragraph" w:styleId="EnvelopeAddress">
    <w:name w:val="envelope address"/>
    <w:basedOn w:val="Normal"/>
    <w:rsid w:val="008E17AC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BodyText">
    <w:name w:val="Body Text"/>
    <w:basedOn w:val="Normal"/>
    <w:rsid w:val="008E17AC"/>
    <w:pPr>
      <w:bidi w:val="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B86F0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B86F0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71417"/>
    <w:rPr>
      <w:i/>
      <w:iCs/>
    </w:rPr>
  </w:style>
  <w:style w:type="table" w:styleId="TableGrid">
    <w:name w:val="Table Grid"/>
    <w:basedOn w:val="TableNormal"/>
    <w:rsid w:val="00B8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3D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7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wabka@birzei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HYS132-out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AF62-6007-4CA5-830F-CAEEE8A0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PHYS132-outline</Template>
  <TotalTime>72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BZU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Tayseer Arouri</dc:creator>
  <cp:lastModifiedBy>Abdalaziz A Shawabka</cp:lastModifiedBy>
  <cp:revision>8</cp:revision>
  <cp:lastPrinted>2012-09-03T08:18:00Z</cp:lastPrinted>
  <dcterms:created xsi:type="dcterms:W3CDTF">2024-02-07T12:21:00Z</dcterms:created>
  <dcterms:modified xsi:type="dcterms:W3CDTF">2024-02-10T10:31:00Z</dcterms:modified>
</cp:coreProperties>
</file>