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300" w:rsidRDefault="00137300">
      <w:pPr>
        <w:rPr>
          <w:rFonts w:ascii="Arial" w:hAnsi="Arial" w:cs="Arial"/>
          <w:sz w:val="24"/>
          <w:szCs w:val="24"/>
        </w:rPr>
      </w:pPr>
      <w:r>
        <w:rPr>
          <w:rFonts w:ascii="Arial" w:hAnsi="Arial" w:cs="Arial"/>
          <w:sz w:val="24"/>
          <w:szCs w:val="24"/>
        </w:rPr>
        <w:t>Chemistry 221</w:t>
      </w:r>
    </w:p>
    <w:p w:rsidR="00F74B81" w:rsidRDefault="0035367E">
      <w:pPr>
        <w:rPr>
          <w:rFonts w:ascii="Arial" w:hAnsi="Arial" w:cs="Arial"/>
          <w:sz w:val="24"/>
          <w:szCs w:val="24"/>
        </w:rPr>
      </w:pPr>
      <w:r>
        <w:rPr>
          <w:rFonts w:ascii="Arial" w:hAnsi="Arial" w:cs="Arial"/>
          <w:sz w:val="24"/>
          <w:szCs w:val="24"/>
        </w:rPr>
        <w:t xml:space="preserve">Experiment 11- </w:t>
      </w:r>
      <w:r w:rsidR="004B2C73" w:rsidRPr="004B2C73">
        <w:rPr>
          <w:rFonts w:ascii="Arial" w:hAnsi="Arial" w:cs="Arial"/>
          <w:sz w:val="24"/>
          <w:szCs w:val="24"/>
        </w:rPr>
        <w:t>Chromatography</w:t>
      </w:r>
      <w:r w:rsidR="004B2C73">
        <w:rPr>
          <w:rFonts w:ascii="Arial" w:hAnsi="Arial" w:cs="Arial"/>
          <w:sz w:val="24"/>
          <w:szCs w:val="24"/>
        </w:rPr>
        <w:t>:</w:t>
      </w:r>
    </w:p>
    <w:p w:rsidR="00545AAB" w:rsidRPr="00545AAB" w:rsidRDefault="00545AAB" w:rsidP="00545AAB">
      <w:pPr>
        <w:autoSpaceDE w:val="0"/>
        <w:autoSpaceDN w:val="0"/>
        <w:adjustRightInd w:val="0"/>
        <w:spacing w:after="0" w:line="240" w:lineRule="auto"/>
        <w:rPr>
          <w:rFonts w:ascii="Arial" w:hAnsi="Arial" w:cs="Arial"/>
          <w:b/>
          <w:bCs/>
          <w:i/>
          <w:iCs/>
          <w:color w:val="000000"/>
          <w:sz w:val="26"/>
          <w:szCs w:val="26"/>
        </w:rPr>
      </w:pPr>
      <w:r w:rsidRPr="00545AAB">
        <w:rPr>
          <w:rFonts w:ascii="Arial" w:hAnsi="Arial" w:cs="Arial"/>
          <w:b/>
          <w:bCs/>
          <w:i/>
          <w:iCs/>
          <w:color w:val="000000"/>
          <w:sz w:val="26"/>
          <w:szCs w:val="26"/>
        </w:rPr>
        <w:t>OBJECTIVES</w:t>
      </w:r>
    </w:p>
    <w:p w:rsidR="00545AAB" w:rsidRDefault="00545AAB" w:rsidP="00545AAB">
      <w:pPr>
        <w:autoSpaceDE w:val="0"/>
        <w:autoSpaceDN w:val="0"/>
        <w:adjustRightInd w:val="0"/>
        <w:spacing w:after="0" w:line="240" w:lineRule="auto"/>
        <w:rPr>
          <w:rFonts w:ascii="Arial" w:hAnsi="Arial" w:cs="Arial"/>
          <w:color w:val="000000"/>
          <w:sz w:val="26"/>
          <w:szCs w:val="26"/>
        </w:rPr>
      </w:pPr>
      <w:r w:rsidRPr="00545AAB">
        <w:rPr>
          <w:rFonts w:ascii="Arial" w:hAnsi="Arial" w:cs="Arial"/>
          <w:color w:val="000000"/>
          <w:sz w:val="26"/>
          <w:szCs w:val="26"/>
        </w:rPr>
        <w:t>1. Determining the R</w:t>
      </w:r>
      <w:r w:rsidRPr="00545AAB">
        <w:rPr>
          <w:rFonts w:ascii="Arial" w:hAnsi="Arial" w:cs="Arial"/>
          <w:color w:val="000000"/>
          <w:sz w:val="18"/>
          <w:szCs w:val="18"/>
        </w:rPr>
        <w:t>f</w:t>
      </w:r>
      <w:r w:rsidRPr="00545AAB">
        <w:rPr>
          <w:rFonts w:ascii="Arial" w:hAnsi="Arial" w:cs="Arial"/>
          <w:color w:val="000000"/>
          <w:sz w:val="26"/>
          <w:szCs w:val="26"/>
        </w:rPr>
        <w:t xml:space="preserve">-value for </w:t>
      </w:r>
      <w:r w:rsidRPr="00545AAB">
        <w:rPr>
          <w:rFonts w:ascii="Arial" w:hAnsi="Arial" w:cs="Arial"/>
          <w:i/>
          <w:iCs/>
          <w:color w:val="000000"/>
          <w:sz w:val="26"/>
          <w:szCs w:val="26"/>
        </w:rPr>
        <w:t xml:space="preserve">o- </w:t>
      </w:r>
      <w:r w:rsidRPr="00545AAB">
        <w:rPr>
          <w:rFonts w:ascii="Arial" w:hAnsi="Arial" w:cs="Arial"/>
          <w:color w:val="000000"/>
          <w:sz w:val="26"/>
          <w:szCs w:val="26"/>
        </w:rPr>
        <w:t xml:space="preserve">and </w:t>
      </w:r>
      <w:r w:rsidRPr="00545AAB">
        <w:rPr>
          <w:rFonts w:ascii="Arial" w:hAnsi="Arial" w:cs="Arial"/>
          <w:i/>
          <w:iCs/>
          <w:color w:val="000000"/>
          <w:sz w:val="26"/>
          <w:szCs w:val="26"/>
        </w:rPr>
        <w:t>p-</w:t>
      </w:r>
      <w:r w:rsidRPr="00545AAB">
        <w:rPr>
          <w:rFonts w:ascii="Arial" w:hAnsi="Arial" w:cs="Arial"/>
          <w:color w:val="000000"/>
          <w:sz w:val="26"/>
          <w:szCs w:val="26"/>
        </w:rPr>
        <w:t xml:space="preserve">nitroaniline and 0- and p-nitrophenol by </w:t>
      </w:r>
    </w:p>
    <w:p w:rsidR="00545AAB" w:rsidRPr="00545AAB" w:rsidRDefault="00545AAB" w:rsidP="00545AAB">
      <w:pPr>
        <w:autoSpaceDE w:val="0"/>
        <w:autoSpaceDN w:val="0"/>
        <w:adjustRightInd w:val="0"/>
        <w:spacing w:after="0" w:line="240" w:lineRule="auto"/>
        <w:rPr>
          <w:rFonts w:ascii="Arial" w:hAnsi="Arial" w:cs="Arial"/>
          <w:color w:val="000000"/>
          <w:sz w:val="26"/>
          <w:szCs w:val="26"/>
        </w:rPr>
      </w:pPr>
      <w:r w:rsidRPr="00545AAB">
        <w:rPr>
          <w:rFonts w:ascii="Arial" w:hAnsi="Arial" w:cs="Arial"/>
          <w:i/>
          <w:iCs/>
          <w:color w:val="000000"/>
          <w:sz w:val="26"/>
          <w:szCs w:val="26"/>
        </w:rPr>
        <w:t>TLC</w:t>
      </w:r>
      <w:r w:rsidRPr="00545AAB">
        <w:rPr>
          <w:rFonts w:ascii="Arial" w:hAnsi="Arial" w:cs="Arial"/>
          <w:color w:val="000000"/>
          <w:sz w:val="26"/>
          <w:szCs w:val="26"/>
        </w:rPr>
        <w:t>.</w:t>
      </w:r>
    </w:p>
    <w:p w:rsidR="00545AAB" w:rsidRPr="00545AAB" w:rsidRDefault="00545AAB" w:rsidP="00545AAB">
      <w:pPr>
        <w:autoSpaceDE w:val="0"/>
        <w:autoSpaceDN w:val="0"/>
        <w:adjustRightInd w:val="0"/>
        <w:spacing w:after="0" w:line="240" w:lineRule="auto"/>
        <w:rPr>
          <w:rFonts w:ascii="Arial" w:hAnsi="Arial" w:cs="Arial"/>
          <w:color w:val="000000"/>
          <w:sz w:val="26"/>
          <w:szCs w:val="26"/>
        </w:rPr>
      </w:pPr>
      <w:r w:rsidRPr="00545AAB">
        <w:rPr>
          <w:rFonts w:ascii="Arial" w:hAnsi="Arial" w:cs="Arial"/>
          <w:color w:val="000000"/>
          <w:sz w:val="26"/>
          <w:szCs w:val="26"/>
        </w:rPr>
        <w:t>2. Identification of an unknown by determining R</w:t>
      </w:r>
      <w:r w:rsidRPr="00545AAB">
        <w:rPr>
          <w:rFonts w:ascii="Arial" w:hAnsi="Arial" w:cs="Arial"/>
          <w:color w:val="000000"/>
          <w:sz w:val="18"/>
          <w:szCs w:val="18"/>
        </w:rPr>
        <w:t>f</w:t>
      </w:r>
      <w:r w:rsidRPr="00545AAB">
        <w:rPr>
          <w:rFonts w:ascii="Arial" w:hAnsi="Arial" w:cs="Arial"/>
          <w:color w:val="000000"/>
          <w:sz w:val="26"/>
          <w:szCs w:val="26"/>
        </w:rPr>
        <w:t>-values.</w:t>
      </w:r>
    </w:p>
    <w:p w:rsidR="00545AAB" w:rsidRPr="00545AAB" w:rsidRDefault="00545AAB" w:rsidP="00545AAB">
      <w:pPr>
        <w:autoSpaceDE w:val="0"/>
        <w:autoSpaceDN w:val="0"/>
        <w:adjustRightInd w:val="0"/>
        <w:spacing w:after="0" w:line="240" w:lineRule="auto"/>
        <w:rPr>
          <w:rFonts w:ascii="Arial" w:hAnsi="Arial" w:cs="Arial"/>
          <w:color w:val="000000"/>
          <w:sz w:val="26"/>
          <w:szCs w:val="26"/>
        </w:rPr>
      </w:pPr>
      <w:r>
        <w:rPr>
          <w:rFonts w:ascii="Arial" w:hAnsi="Arial" w:cs="Arial"/>
          <w:color w:val="000000"/>
          <w:sz w:val="26"/>
          <w:szCs w:val="26"/>
        </w:rPr>
        <w:t>3</w:t>
      </w:r>
      <w:r w:rsidRPr="00545AAB">
        <w:rPr>
          <w:rFonts w:ascii="Arial" w:hAnsi="Arial" w:cs="Arial"/>
          <w:color w:val="000000"/>
          <w:sz w:val="26"/>
          <w:szCs w:val="26"/>
        </w:rPr>
        <w:t>. Separating a mixture of plant pigments by column chromatography.</w:t>
      </w:r>
    </w:p>
    <w:p w:rsidR="004B2C73" w:rsidRDefault="004B2C73" w:rsidP="004B2C73">
      <w:pPr>
        <w:spacing w:beforeAutospacing="1" w:after="100" w:afterAutospacing="1" w:line="240" w:lineRule="auto"/>
        <w:rPr>
          <w:rFonts w:ascii="Arial" w:eastAsia="Times New Roman" w:hAnsi="Arial" w:cs="Arial"/>
          <w:i/>
          <w:iCs/>
          <w:sz w:val="24"/>
          <w:szCs w:val="24"/>
        </w:rPr>
      </w:pPr>
      <w:r w:rsidRPr="004B2C73">
        <w:rPr>
          <w:rFonts w:ascii="Arial" w:eastAsia="Times New Roman" w:hAnsi="Arial" w:cs="Arial"/>
          <w:i/>
          <w:iCs/>
          <w:sz w:val="24"/>
          <w:szCs w:val="24"/>
        </w:rPr>
        <w:t xml:space="preserve">General Principles of Chromatography </w:t>
      </w:r>
    </w:p>
    <w:p w:rsidR="002B19B5" w:rsidRPr="00DB392B" w:rsidRDefault="002B19B5" w:rsidP="00FC5C46">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 xml:space="preserve">Chromatography is defined as the separation of a mixture of two or more different compounds or ions by distribution betweentwo phases, one of which is stationary and the other is moving.Various types of chromatography are possible, depending on the nature of the twophases involved: solid—liquid (column, thin-layer, and paper), liquid—liquid (high performanceliquid), and gas—liquid (vapor-phase) </w:t>
      </w:r>
      <w:r>
        <w:rPr>
          <w:rFonts w:ascii="Arial" w:hAnsi="Arial" w:cs="Arial"/>
          <w:sz w:val="24"/>
          <w:szCs w:val="24"/>
        </w:rPr>
        <w:t>.</w:t>
      </w:r>
    </w:p>
    <w:p w:rsidR="00F321F6" w:rsidRDefault="002B19B5" w:rsidP="000E27CB">
      <w:pPr>
        <w:spacing w:before="100" w:beforeAutospacing="1" w:after="100" w:afterAutospacing="1" w:line="240" w:lineRule="auto"/>
        <w:rPr>
          <w:rFonts w:ascii="Arial" w:eastAsia="Times New Roman" w:hAnsi="Arial" w:cs="Arial"/>
          <w:sz w:val="24"/>
          <w:szCs w:val="24"/>
        </w:rPr>
      </w:pPr>
      <w:r>
        <w:rPr>
          <w:rFonts w:ascii="Arial" w:hAnsi="Arial" w:cs="Arial"/>
          <w:sz w:val="24"/>
          <w:szCs w:val="24"/>
        </w:rPr>
        <w:t xml:space="preserve">We will study two </w:t>
      </w:r>
      <w:r w:rsidR="00032907">
        <w:rPr>
          <w:rFonts w:ascii="Arial" w:hAnsi="Arial" w:cs="Arial"/>
          <w:sz w:val="24"/>
          <w:szCs w:val="24"/>
        </w:rPr>
        <w:t>methods</w:t>
      </w:r>
      <w:r w:rsidR="00133C78">
        <w:rPr>
          <w:rFonts w:ascii="Arial" w:hAnsi="Arial" w:cs="Arial"/>
          <w:sz w:val="24"/>
          <w:szCs w:val="24"/>
        </w:rPr>
        <w:t xml:space="preserve"> : Thin layer chromatography, (TLC), and column chromatography.</w:t>
      </w:r>
      <w:r w:rsidRPr="00DB392B">
        <w:rPr>
          <w:rFonts w:ascii="Arial" w:hAnsi="Arial" w:cs="Arial"/>
          <w:sz w:val="24"/>
          <w:szCs w:val="24"/>
        </w:rPr>
        <w:t>Basically, the methods depend on the differential solubilities or adsorptivities ofthe substances to be separated relative to the two phases between which they are to bepartitioned</w:t>
      </w:r>
      <w:r w:rsidR="00F321F6">
        <w:rPr>
          <w:rFonts w:ascii="Arial" w:hAnsi="Arial" w:cs="Arial"/>
          <w:sz w:val="24"/>
          <w:szCs w:val="24"/>
        </w:rPr>
        <w:t>. In practice,</w:t>
      </w:r>
      <w:r w:rsidR="00032907" w:rsidRPr="004B2C73">
        <w:rPr>
          <w:rFonts w:ascii="Arial" w:eastAsia="Times New Roman" w:hAnsi="Arial" w:cs="Arial"/>
          <w:sz w:val="24"/>
          <w:szCs w:val="24"/>
        </w:rPr>
        <w:t xml:space="preserve"> the compounds of interest are adsorbed onto a solid support (the stationary phase), such as alumina (aluminum oxide) or silica gel (silicon oxides). Separation is achieved by elution "washing" with a moving solvent </w:t>
      </w:r>
      <w:r w:rsidR="00F321F6">
        <w:rPr>
          <w:rFonts w:ascii="Arial" w:eastAsia="Times New Roman" w:hAnsi="Arial" w:cs="Arial"/>
          <w:sz w:val="24"/>
          <w:szCs w:val="24"/>
        </w:rPr>
        <w:t>.</w:t>
      </w:r>
    </w:p>
    <w:p w:rsidR="004B2C73" w:rsidRPr="004B2C73" w:rsidRDefault="004B2C73" w:rsidP="00545AAB">
      <w:pPr>
        <w:spacing w:before="100" w:beforeAutospacing="1" w:after="100" w:afterAutospacing="1" w:line="240" w:lineRule="auto"/>
        <w:rPr>
          <w:rFonts w:ascii="Arial" w:eastAsia="Times New Roman" w:hAnsi="Arial" w:cs="Arial"/>
          <w:sz w:val="24"/>
          <w:szCs w:val="24"/>
        </w:rPr>
      </w:pPr>
      <w:r w:rsidRPr="004B2C73">
        <w:rPr>
          <w:rFonts w:ascii="Arial" w:eastAsia="Times New Roman" w:hAnsi="Arial" w:cs="Arial"/>
          <w:sz w:val="24"/>
          <w:szCs w:val="24"/>
        </w:rPr>
        <w:t>The order in which the compounds are eluted will depend on how strongly they are adsorbed on the surface of</w:t>
      </w:r>
      <w:r w:rsidR="00420D79">
        <w:rPr>
          <w:rFonts w:ascii="Arial" w:eastAsia="Times New Roman" w:hAnsi="Arial" w:cs="Arial"/>
          <w:sz w:val="24"/>
          <w:szCs w:val="24"/>
        </w:rPr>
        <w:t xml:space="preserve"> the stationary phase. Alumina </w:t>
      </w:r>
      <w:r w:rsidRPr="004B2C73">
        <w:rPr>
          <w:rFonts w:ascii="Arial" w:eastAsia="Times New Roman" w:hAnsi="Arial" w:cs="Arial"/>
          <w:sz w:val="24"/>
          <w:szCs w:val="24"/>
        </w:rPr>
        <w:t xml:space="preserve">strongly adsorbs materials capable of forming hydrogen bonds to the basic oxygen atoms of the alumina. Compounds without the ability to form hydrogen bonds, but with substantial dipole moments, will be somewhat less strongly adsorbed due to electronic interactions between their dipoles and those of the alumina. </w:t>
      </w:r>
      <w:r w:rsidR="00420D79">
        <w:rPr>
          <w:rFonts w:ascii="Arial" w:eastAsia="Times New Roman" w:hAnsi="Arial" w:cs="Arial"/>
          <w:sz w:val="24"/>
          <w:szCs w:val="24"/>
        </w:rPr>
        <w:t>Non-polar c</w:t>
      </w:r>
      <w:r w:rsidRPr="004B2C73">
        <w:rPr>
          <w:rFonts w:ascii="Arial" w:eastAsia="Times New Roman" w:hAnsi="Arial" w:cs="Arial"/>
          <w:sz w:val="24"/>
          <w:szCs w:val="24"/>
        </w:rPr>
        <w:t xml:space="preserve">ompounds are only very weakly adsorbed due to dipole-induced dipole interactions. </w:t>
      </w:r>
    </w:p>
    <w:p w:rsidR="004B2C73" w:rsidRDefault="004B2C73" w:rsidP="00420D79">
      <w:pPr>
        <w:spacing w:before="100" w:beforeAutospacing="1" w:after="100" w:afterAutospacing="1" w:line="240" w:lineRule="auto"/>
        <w:rPr>
          <w:rFonts w:ascii="Arial" w:eastAsia="Times New Roman" w:hAnsi="Arial" w:cs="Arial"/>
          <w:sz w:val="24"/>
          <w:szCs w:val="24"/>
        </w:rPr>
      </w:pPr>
      <w:r w:rsidRPr="004B2C73">
        <w:rPr>
          <w:rFonts w:ascii="Arial" w:eastAsia="Times New Roman" w:hAnsi="Arial" w:cs="Arial"/>
          <w:sz w:val="24"/>
          <w:szCs w:val="24"/>
        </w:rPr>
        <w:br/>
        <w:t>The choice of solvents used to elute the various components of the mixture from the column will depend upon the components in the mixture. For a very weakly adsorbed component a very non</w:t>
      </w:r>
      <w:r w:rsidRPr="004B2C73">
        <w:rPr>
          <w:rFonts w:ascii="Arial" w:eastAsia="Times New Roman" w:hAnsi="Arial" w:cs="Arial"/>
          <w:sz w:val="24"/>
          <w:szCs w:val="24"/>
        </w:rPr>
        <w:softHyphen/>
        <w:t xml:space="preserve">polar solvent such as petroleum ether (a mixture of hydrocarbons) would be used. For more strongly adsorbed components, a more polar solvent such as ether might be used. For very strongly adsorbed components, a very polar solvent such as ethanol, water or even acetic acid might be required to displace the material from the column. </w:t>
      </w:r>
    </w:p>
    <w:p w:rsidR="000E27CB" w:rsidRPr="00545AAB" w:rsidRDefault="00545AAB" w:rsidP="00EC1B79">
      <w:pPr>
        <w:shd w:val="clear" w:color="auto" w:fill="FFFFFF"/>
        <w:spacing w:after="100" w:afterAutospacing="1" w:line="240" w:lineRule="auto"/>
        <w:outlineLvl w:val="2"/>
        <w:rPr>
          <w:rFonts w:ascii="Arial" w:eastAsia="Times New Roman" w:hAnsi="Arial" w:cs="Arial"/>
          <w:b/>
          <w:bCs/>
          <w:color w:val="000000"/>
          <w:sz w:val="24"/>
          <w:szCs w:val="24"/>
        </w:rPr>
      </w:pPr>
      <w:r w:rsidRPr="00545AAB">
        <w:rPr>
          <w:rFonts w:ascii="Arial" w:eastAsia="Times New Roman" w:hAnsi="Arial" w:cs="Arial"/>
          <w:b/>
          <w:bCs/>
          <w:color w:val="000000"/>
          <w:sz w:val="24"/>
          <w:szCs w:val="24"/>
        </w:rPr>
        <w:t>Thin Layer Chromatography:</w:t>
      </w:r>
      <w:r>
        <w:rPr>
          <w:rFonts w:ascii="Arial" w:eastAsia="Times New Roman" w:hAnsi="Arial" w:cs="Arial"/>
          <w:b/>
          <w:bCs/>
          <w:color w:val="000000"/>
          <w:sz w:val="24"/>
          <w:szCs w:val="24"/>
        </w:rPr>
        <w:t>TLC</w:t>
      </w:r>
    </w:p>
    <w:p w:rsidR="00545AAB" w:rsidRDefault="00545AAB" w:rsidP="00AE2E86">
      <w:pPr>
        <w:pStyle w:val="NormalWeb"/>
        <w:shd w:val="clear" w:color="auto" w:fill="FFFFFF"/>
        <w:rPr>
          <w:rFonts w:ascii="Verdana" w:hAnsi="Verdana"/>
          <w:color w:val="000000"/>
        </w:rPr>
      </w:pPr>
      <w:r>
        <w:rPr>
          <w:rFonts w:ascii="Verdana" w:hAnsi="Verdana"/>
          <w:color w:val="000000"/>
        </w:rPr>
        <w:t xml:space="preserve">TLC is a simple, quick, and inexpensive procedure used to determine the number of components are in a mixture. TLC is also used to support the </w:t>
      </w:r>
      <w:r>
        <w:rPr>
          <w:rFonts w:ascii="Verdana" w:hAnsi="Verdana"/>
          <w:color w:val="000000"/>
        </w:rPr>
        <w:lastRenderedPageBreak/>
        <w:t>identity of a compound in a mixture when the R</w:t>
      </w:r>
      <w:r>
        <w:rPr>
          <w:rFonts w:ascii="Verdana" w:hAnsi="Verdana"/>
          <w:color w:val="000000"/>
          <w:vertAlign w:val="subscript"/>
        </w:rPr>
        <w:t>f</w:t>
      </w:r>
      <w:r>
        <w:rPr>
          <w:rFonts w:ascii="Verdana" w:hAnsi="Verdana"/>
          <w:color w:val="000000"/>
        </w:rPr>
        <w:t xml:space="preserve"> of a compound is compared with the R</w:t>
      </w:r>
      <w:r>
        <w:rPr>
          <w:rFonts w:ascii="Verdana" w:hAnsi="Verdana"/>
          <w:color w:val="000000"/>
          <w:vertAlign w:val="subscript"/>
        </w:rPr>
        <w:t>f</w:t>
      </w:r>
      <w:r>
        <w:rPr>
          <w:rFonts w:ascii="Verdana" w:hAnsi="Verdana"/>
          <w:color w:val="000000"/>
        </w:rPr>
        <w:t xml:space="preserve"> of a known compound (preferably both run on the same </w:t>
      </w:r>
      <w:r w:rsidR="00AE2E86">
        <w:rPr>
          <w:rFonts w:ascii="Verdana" w:hAnsi="Verdana"/>
          <w:color w:val="000000"/>
        </w:rPr>
        <w:t>plate)</w:t>
      </w:r>
    </w:p>
    <w:p w:rsidR="00545AAB" w:rsidRDefault="00545AAB" w:rsidP="00545AAB">
      <w:pPr>
        <w:pStyle w:val="NormalWeb"/>
        <w:shd w:val="clear" w:color="auto" w:fill="FFFFFF"/>
        <w:rPr>
          <w:rFonts w:ascii="Verdana" w:hAnsi="Verdana"/>
          <w:color w:val="000000"/>
        </w:rPr>
      </w:pPr>
      <w:r>
        <w:rPr>
          <w:rFonts w:ascii="Verdana" w:hAnsi="Verdana"/>
          <w:color w:val="000000"/>
        </w:rPr>
        <w:t>A TLC plate is a sheet of glass, metal, or plastic which is coated with a thin layer of a solid adsorbent (usually silica or alumina). A small amount of the mixture to be analyzed is spotted near the bottom of this plate. The TLC plate is then placed in a shallow pool of a solvent in a developing chamber so that only the very bottom of the plate is in the liquid. This liquid, or the eluent, is the mobile phase, and it slowly rises up the TLC plate by capillary action.</w:t>
      </w:r>
    </w:p>
    <w:p w:rsidR="00545AAB" w:rsidRDefault="00545AAB" w:rsidP="00545AAB">
      <w:pPr>
        <w:pStyle w:val="NormalWeb"/>
        <w:shd w:val="clear" w:color="auto" w:fill="FFFFFF"/>
        <w:rPr>
          <w:rFonts w:ascii="Verdana" w:hAnsi="Verdana"/>
          <w:color w:val="000000"/>
        </w:rPr>
      </w:pPr>
      <w:r>
        <w:rPr>
          <w:rFonts w:ascii="Verdana" w:hAnsi="Verdana"/>
          <w:color w:val="000000"/>
        </w:rPr>
        <w:t xml:space="preserve">In principle, the components will differ in solubility and in the strength of their adsorption to the adsorbent and some components will be carried farther up the plate than others. When the solvent has reached the top of the plate, the plate is removed from the developing chamber, dried, and the separated components of the mixture are visualized. If the compounds are colored, visualization is straightforward. Usually the compounds are not colored, so a UV lamp is used to visualize the plates. (The plate itself contains a fluorescent dye which glows everywhere </w:t>
      </w:r>
      <w:r>
        <w:rPr>
          <w:rFonts w:ascii="Verdana" w:hAnsi="Verdana"/>
          <w:i/>
          <w:iCs/>
          <w:color w:val="000000"/>
        </w:rPr>
        <w:t>except</w:t>
      </w:r>
      <w:r>
        <w:rPr>
          <w:rFonts w:ascii="Verdana" w:hAnsi="Verdana"/>
          <w:color w:val="000000"/>
        </w:rPr>
        <w:t xml:space="preserve"> where an organic compound is on the plate.)</w:t>
      </w:r>
    </w:p>
    <w:p w:rsidR="00EC1B79" w:rsidRPr="00545AAB" w:rsidRDefault="00EC1B79" w:rsidP="00545AAB">
      <w:pPr>
        <w:shd w:val="clear" w:color="auto" w:fill="FFFFFF"/>
        <w:spacing w:after="100" w:afterAutospacing="1" w:line="240" w:lineRule="auto"/>
        <w:outlineLvl w:val="2"/>
        <w:rPr>
          <w:rFonts w:ascii="Arial" w:eastAsia="Times New Roman" w:hAnsi="Arial" w:cs="Arial"/>
          <w:b/>
          <w:bCs/>
          <w:color w:val="000000"/>
          <w:sz w:val="24"/>
          <w:szCs w:val="24"/>
        </w:rPr>
      </w:pPr>
      <w:r w:rsidRPr="00545AAB">
        <w:rPr>
          <w:rFonts w:ascii="Arial" w:eastAsia="Times New Roman" w:hAnsi="Arial" w:cs="Arial"/>
          <w:b/>
          <w:bCs/>
          <w:color w:val="000000"/>
          <w:sz w:val="24"/>
          <w:szCs w:val="24"/>
        </w:rPr>
        <w:t>The R</w:t>
      </w:r>
      <w:r w:rsidRPr="00545AAB">
        <w:rPr>
          <w:rFonts w:ascii="Arial" w:eastAsia="Times New Roman" w:hAnsi="Arial" w:cs="Arial"/>
          <w:b/>
          <w:bCs/>
          <w:color w:val="000000"/>
          <w:sz w:val="24"/>
          <w:szCs w:val="24"/>
          <w:vertAlign w:val="subscript"/>
        </w:rPr>
        <w:t>f</w:t>
      </w:r>
      <w:r w:rsidRPr="00545AAB">
        <w:rPr>
          <w:rFonts w:ascii="Arial" w:eastAsia="Times New Roman" w:hAnsi="Arial" w:cs="Arial"/>
          <w:b/>
          <w:bCs/>
          <w:color w:val="000000"/>
          <w:sz w:val="24"/>
          <w:szCs w:val="24"/>
        </w:rPr>
        <w:t xml:space="preserve"> value</w:t>
      </w:r>
    </w:p>
    <w:p w:rsidR="00EC1B79" w:rsidRPr="00CB7F18" w:rsidRDefault="00EC1B79" w:rsidP="00EC1B79">
      <w:pPr>
        <w:shd w:val="clear" w:color="auto" w:fill="FFFFFF"/>
        <w:spacing w:after="100" w:afterAutospacing="1" w:line="240" w:lineRule="auto"/>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The retention factor, or R</w:t>
      </w:r>
      <w:r w:rsidRPr="00CB7F18">
        <w:rPr>
          <w:rFonts w:ascii="Verdana" w:eastAsia="Times New Roman" w:hAnsi="Verdana" w:cs="Times New Roman"/>
          <w:color w:val="000000"/>
          <w:sz w:val="24"/>
          <w:szCs w:val="24"/>
          <w:vertAlign w:val="subscript"/>
        </w:rPr>
        <w:t>f</w:t>
      </w:r>
      <w:r w:rsidRPr="00CB7F18">
        <w:rPr>
          <w:rFonts w:ascii="Verdana" w:eastAsia="Times New Roman" w:hAnsi="Verdana" w:cs="Times New Roman"/>
          <w:color w:val="000000"/>
          <w:sz w:val="24"/>
          <w:szCs w:val="24"/>
        </w:rPr>
        <w:t>, is defined as the distance traveled by the compound divided by the distance traveled by the solvent.</w:t>
      </w:r>
    </w:p>
    <w:p w:rsidR="00EC1B79" w:rsidRPr="00CB7F18" w:rsidRDefault="00EC1B79" w:rsidP="00EC1B79">
      <w:pPr>
        <w:shd w:val="clear" w:color="auto" w:fill="FFFFFF"/>
        <w:spacing w:after="0" w:line="240" w:lineRule="auto"/>
        <w:jc w:val="center"/>
        <w:rPr>
          <w:rFonts w:ascii="Verdana" w:eastAsia="Times New Roman" w:hAnsi="Verdana" w:cs="Times New Roman"/>
          <w:color w:val="000000"/>
          <w:sz w:val="24"/>
          <w:szCs w:val="24"/>
        </w:rPr>
      </w:pPr>
      <w:r>
        <w:rPr>
          <w:rFonts w:ascii="Verdana" w:eastAsia="Times New Roman" w:hAnsi="Verdana" w:cs="Times New Roman"/>
          <w:noProof/>
          <w:color w:val="000000"/>
          <w:sz w:val="24"/>
          <w:szCs w:val="24"/>
          <w:lang w:val="en-GB" w:eastAsia="en-GB"/>
        </w:rPr>
        <w:drawing>
          <wp:inline distT="0" distB="0" distL="0" distR="0">
            <wp:extent cx="3029755" cy="465826"/>
            <wp:effectExtent l="0" t="0" r="0" b="0"/>
            <wp:docPr id="17" name="Picture 13" descr="http://orgchem.colorado.edu/Technique/Procedures/TLC/Images/Rfrat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orgchem.colorado.edu/Technique/Procedures/TLC/Images/Rfratio.gif"/>
                    <pic:cNvPicPr>
                      <a:picLocks noChangeAspect="1" noChangeArrowheads="1"/>
                    </pic:cNvPicPr>
                  </pic:nvPicPr>
                  <pic:blipFill>
                    <a:blip r:embed="rId7" cstate="print"/>
                    <a:srcRect/>
                    <a:stretch>
                      <a:fillRect/>
                    </a:stretch>
                  </pic:blipFill>
                  <pic:spPr bwMode="auto">
                    <a:xfrm>
                      <a:off x="0" y="0"/>
                      <a:ext cx="3060389" cy="470536"/>
                    </a:xfrm>
                    <a:prstGeom prst="rect">
                      <a:avLst/>
                    </a:prstGeom>
                    <a:noFill/>
                    <a:ln w="9525">
                      <a:noFill/>
                      <a:miter lim="800000"/>
                      <a:headEnd/>
                      <a:tailEnd/>
                    </a:ln>
                  </pic:spPr>
                </pic:pic>
              </a:graphicData>
            </a:graphic>
          </wp:inline>
        </w:drawing>
      </w:r>
    </w:p>
    <w:p w:rsidR="009B306A" w:rsidRDefault="009B306A" w:rsidP="00EC1B79">
      <w:pPr>
        <w:shd w:val="clear" w:color="auto" w:fill="FFFFFF"/>
        <w:spacing w:after="100" w:afterAutospacing="1" w:line="240" w:lineRule="auto"/>
        <w:rPr>
          <w:rFonts w:ascii="Verdana" w:eastAsia="Times New Roman" w:hAnsi="Verdana" w:cs="Times New Roman"/>
          <w:color w:val="000000"/>
          <w:sz w:val="24"/>
          <w:szCs w:val="24"/>
        </w:rPr>
      </w:pPr>
    </w:p>
    <w:p w:rsidR="00EC1B79" w:rsidRPr="00CB7F18" w:rsidRDefault="00EC1B79" w:rsidP="00EC1B79">
      <w:pPr>
        <w:shd w:val="clear" w:color="auto" w:fill="FFFFFF"/>
        <w:spacing w:after="100" w:afterAutospacing="1" w:line="240" w:lineRule="auto"/>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For example, if a compound travels 2.1 cm and the solvent front travels 2.8 cm, the R</w:t>
      </w:r>
      <w:r w:rsidRPr="00CB7F18">
        <w:rPr>
          <w:rFonts w:ascii="Verdana" w:eastAsia="Times New Roman" w:hAnsi="Verdana" w:cs="Times New Roman"/>
          <w:color w:val="000000"/>
          <w:sz w:val="24"/>
          <w:szCs w:val="24"/>
          <w:vertAlign w:val="subscript"/>
        </w:rPr>
        <w:t>f</w:t>
      </w:r>
      <w:r w:rsidRPr="00CB7F18">
        <w:rPr>
          <w:rFonts w:ascii="Verdana" w:eastAsia="Times New Roman" w:hAnsi="Verdana" w:cs="Times New Roman"/>
          <w:color w:val="000000"/>
          <w:sz w:val="24"/>
          <w:szCs w:val="24"/>
        </w:rPr>
        <w:t xml:space="preserve"> is 0.75:</w:t>
      </w:r>
    </w:p>
    <w:p w:rsidR="00EC1B79" w:rsidRPr="00CB7F18" w:rsidRDefault="00EC1B79" w:rsidP="00EC1B79">
      <w:pPr>
        <w:shd w:val="clear" w:color="auto" w:fill="FFFFFF"/>
        <w:spacing w:after="0" w:line="240" w:lineRule="auto"/>
        <w:jc w:val="center"/>
        <w:rPr>
          <w:rFonts w:ascii="Verdana" w:eastAsia="Times New Roman" w:hAnsi="Verdana" w:cs="Times New Roman"/>
          <w:color w:val="000000"/>
          <w:sz w:val="24"/>
          <w:szCs w:val="24"/>
        </w:rPr>
      </w:pPr>
      <w:r>
        <w:rPr>
          <w:rFonts w:ascii="Verdana" w:eastAsia="Times New Roman" w:hAnsi="Verdana" w:cs="Times New Roman"/>
          <w:noProof/>
          <w:color w:val="000000"/>
          <w:sz w:val="24"/>
          <w:szCs w:val="24"/>
          <w:lang w:val="en-GB" w:eastAsia="en-GB"/>
        </w:rPr>
        <w:drawing>
          <wp:inline distT="0" distB="0" distL="0" distR="0">
            <wp:extent cx="2286000" cy="1453515"/>
            <wp:effectExtent l="19050" t="0" r="0" b="0"/>
            <wp:docPr id="18" name="Picture 14" descr="http://orgchem.colorado.edu/Technique/Procedures/TLC/Images/Rfexam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rgchem.colorado.edu/Technique/Procedures/TLC/Images/Rfexample.gif"/>
                    <pic:cNvPicPr>
                      <a:picLocks noChangeAspect="1" noChangeArrowheads="1"/>
                    </pic:cNvPicPr>
                  </pic:nvPicPr>
                  <pic:blipFill>
                    <a:blip r:embed="rId8" cstate="print"/>
                    <a:srcRect/>
                    <a:stretch>
                      <a:fillRect/>
                    </a:stretch>
                  </pic:blipFill>
                  <pic:spPr bwMode="auto">
                    <a:xfrm>
                      <a:off x="0" y="0"/>
                      <a:ext cx="2286000" cy="1453515"/>
                    </a:xfrm>
                    <a:prstGeom prst="rect">
                      <a:avLst/>
                    </a:prstGeom>
                    <a:noFill/>
                    <a:ln w="9525">
                      <a:noFill/>
                      <a:miter lim="800000"/>
                      <a:headEnd/>
                      <a:tailEnd/>
                    </a:ln>
                  </pic:spPr>
                </pic:pic>
              </a:graphicData>
            </a:graphic>
          </wp:inline>
        </w:drawing>
      </w:r>
    </w:p>
    <w:p w:rsidR="00EC1B79" w:rsidRPr="00CB7F18" w:rsidRDefault="00EC1B79" w:rsidP="00EC1B79">
      <w:pPr>
        <w:shd w:val="clear" w:color="auto" w:fill="FFFFFF"/>
        <w:spacing w:after="100" w:afterAutospacing="1" w:line="240" w:lineRule="auto"/>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The R</w:t>
      </w:r>
      <w:r w:rsidRPr="00CB7F18">
        <w:rPr>
          <w:rFonts w:ascii="Verdana" w:eastAsia="Times New Roman" w:hAnsi="Verdana" w:cs="Times New Roman"/>
          <w:color w:val="000000"/>
          <w:sz w:val="24"/>
          <w:szCs w:val="24"/>
          <w:vertAlign w:val="subscript"/>
        </w:rPr>
        <w:t>f</w:t>
      </w:r>
      <w:r w:rsidRPr="00CB7F18">
        <w:rPr>
          <w:rFonts w:ascii="Verdana" w:eastAsia="Times New Roman" w:hAnsi="Verdana" w:cs="Times New Roman"/>
          <w:color w:val="000000"/>
          <w:sz w:val="24"/>
          <w:szCs w:val="24"/>
        </w:rPr>
        <w:t>for a compound is a constant from one experiment to the next only if the chromatography conditions below are also constant:</w:t>
      </w:r>
    </w:p>
    <w:p w:rsidR="00EC1B79" w:rsidRPr="00CB7F18" w:rsidRDefault="00EC1B79" w:rsidP="00EC1B79">
      <w:pPr>
        <w:numPr>
          <w:ilvl w:val="0"/>
          <w:numId w:val="1"/>
        </w:numPr>
        <w:shd w:val="clear" w:color="auto" w:fill="FFFFFF"/>
        <w:spacing w:before="100" w:beforeAutospacing="1" w:after="100" w:afterAutospacing="1" w:line="240" w:lineRule="auto"/>
        <w:ind w:left="215"/>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lastRenderedPageBreak/>
        <w:t>solvent system</w:t>
      </w:r>
    </w:p>
    <w:p w:rsidR="00EC1B79" w:rsidRPr="00CB7F18" w:rsidRDefault="00EC1B79" w:rsidP="00EC1B79">
      <w:pPr>
        <w:numPr>
          <w:ilvl w:val="0"/>
          <w:numId w:val="1"/>
        </w:numPr>
        <w:shd w:val="clear" w:color="auto" w:fill="FFFFFF"/>
        <w:spacing w:before="100" w:beforeAutospacing="1" w:after="100" w:afterAutospacing="1" w:line="240" w:lineRule="auto"/>
        <w:ind w:left="215"/>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adsorbent</w:t>
      </w:r>
    </w:p>
    <w:p w:rsidR="00EC1B79" w:rsidRPr="00CB7F18" w:rsidRDefault="00EC1B79" w:rsidP="00EC1B79">
      <w:pPr>
        <w:numPr>
          <w:ilvl w:val="0"/>
          <w:numId w:val="1"/>
        </w:numPr>
        <w:shd w:val="clear" w:color="auto" w:fill="FFFFFF"/>
        <w:spacing w:before="100" w:beforeAutospacing="1" w:after="100" w:afterAutospacing="1" w:line="240" w:lineRule="auto"/>
        <w:ind w:left="215"/>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thickness of the adsorbent</w:t>
      </w:r>
    </w:p>
    <w:p w:rsidR="00EC1B79" w:rsidRPr="00CB7F18" w:rsidRDefault="00EC1B79" w:rsidP="00EC1B79">
      <w:pPr>
        <w:numPr>
          <w:ilvl w:val="0"/>
          <w:numId w:val="1"/>
        </w:numPr>
        <w:shd w:val="clear" w:color="auto" w:fill="FFFFFF"/>
        <w:spacing w:before="100" w:beforeAutospacing="1" w:after="100" w:afterAutospacing="1" w:line="240" w:lineRule="auto"/>
        <w:ind w:left="215"/>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amount of material spotted</w:t>
      </w:r>
    </w:p>
    <w:p w:rsidR="00EC1B79" w:rsidRPr="00CB7F18" w:rsidRDefault="00EC1B79" w:rsidP="00EC1B79">
      <w:pPr>
        <w:numPr>
          <w:ilvl w:val="0"/>
          <w:numId w:val="1"/>
        </w:numPr>
        <w:shd w:val="clear" w:color="auto" w:fill="FFFFFF"/>
        <w:spacing w:before="100" w:beforeAutospacing="1" w:after="100" w:afterAutospacing="1" w:line="240" w:lineRule="auto"/>
        <w:ind w:left="215"/>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temperature</w:t>
      </w:r>
    </w:p>
    <w:p w:rsidR="002B19B5" w:rsidRPr="00DB392B" w:rsidRDefault="002B19B5" w:rsidP="002B19B5">
      <w:pPr>
        <w:autoSpaceDE w:val="0"/>
        <w:autoSpaceDN w:val="0"/>
        <w:adjustRightInd w:val="0"/>
        <w:spacing w:after="0" w:line="240" w:lineRule="auto"/>
        <w:rPr>
          <w:rFonts w:ascii="Arial" w:hAnsi="Arial" w:cs="Arial"/>
          <w:sz w:val="24"/>
          <w:szCs w:val="24"/>
        </w:rPr>
      </w:pPr>
    </w:p>
    <w:p w:rsidR="00133C78" w:rsidRDefault="003C552B" w:rsidP="002B19B5">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Experimental: TLC</w:t>
      </w:r>
    </w:p>
    <w:p w:rsidR="00B506BA" w:rsidRDefault="00B506BA" w:rsidP="002B19B5">
      <w:pPr>
        <w:autoSpaceDE w:val="0"/>
        <w:autoSpaceDN w:val="0"/>
        <w:adjustRightInd w:val="0"/>
        <w:spacing w:after="0" w:line="240" w:lineRule="auto"/>
        <w:rPr>
          <w:rFonts w:ascii="Arial" w:hAnsi="Arial" w:cs="Arial"/>
          <w:sz w:val="24"/>
          <w:szCs w:val="24"/>
        </w:rPr>
      </w:pPr>
      <w:r w:rsidRPr="00B506BA">
        <w:rPr>
          <w:rFonts w:ascii="Arial" w:hAnsi="Arial" w:cs="Arial"/>
          <w:sz w:val="24"/>
          <w:szCs w:val="24"/>
        </w:rPr>
        <w:t>Substances to be tested:</w:t>
      </w:r>
      <w:r>
        <w:rPr>
          <w:rFonts w:ascii="Arial" w:hAnsi="Arial" w:cs="Arial"/>
          <w:sz w:val="24"/>
          <w:szCs w:val="24"/>
        </w:rPr>
        <w:t xml:space="preserve"> o-nitroaniline, p-nitroaniline, o-nitro phenol, p-nitro phenol</w:t>
      </w:r>
    </w:p>
    <w:p w:rsidR="00B506BA" w:rsidRPr="00B506BA" w:rsidRDefault="00B506BA" w:rsidP="002B19B5">
      <w:pPr>
        <w:autoSpaceDE w:val="0"/>
        <w:autoSpaceDN w:val="0"/>
        <w:adjustRightInd w:val="0"/>
        <w:spacing w:after="0" w:line="240" w:lineRule="auto"/>
        <w:rPr>
          <w:rFonts w:ascii="Arial" w:hAnsi="Arial" w:cs="Arial"/>
          <w:sz w:val="24"/>
          <w:szCs w:val="24"/>
        </w:rPr>
      </w:pPr>
      <w:r>
        <w:rPr>
          <w:rFonts w:ascii="Arial" w:hAnsi="Arial" w:cs="Arial"/>
          <w:sz w:val="24"/>
          <w:szCs w:val="24"/>
        </w:rPr>
        <w:t>( 1% solutions in acetone)</w:t>
      </w:r>
    </w:p>
    <w:p w:rsidR="00133C78" w:rsidRPr="003C552B" w:rsidRDefault="00473454" w:rsidP="003C552B">
      <w:pPr>
        <w:spacing w:after="100" w:afterAutospacing="1" w:line="240" w:lineRule="auto"/>
        <w:outlineLvl w:val="2"/>
        <w:rPr>
          <w:rFonts w:ascii="Arial" w:eastAsia="Times New Roman" w:hAnsi="Arial" w:cs="Arial"/>
          <w:color w:val="000000"/>
          <w:sz w:val="24"/>
          <w:szCs w:val="24"/>
        </w:rPr>
      </w:pPr>
      <w:r w:rsidRPr="00473454">
        <w:rPr>
          <w:rFonts w:ascii="Verdana" w:eastAsia="Times New Roman" w:hAnsi="Verdana" w:cs="Times New Roman"/>
          <w:noProof/>
          <w:color w:val="000000"/>
          <w:sz w:val="24"/>
          <w:szCs w:val="24"/>
          <w:u w:val="single"/>
        </w:rPr>
        <w:pict>
          <v:group id="_x0000_s1053" style="position:absolute;margin-left:380.85pt;margin-top:18.65pt;width:94.9pt;height:95.95pt;z-index:251660288" coordorigin="9057,3469" coordsize="1898,1919">
            <v:shapetype id="_x0000_t6" coordsize="21600,21600" o:spt="6" path="m,l,21600r21600,xe">
              <v:stroke joinstyle="miter"/>
              <v:path gradientshapeok="t" o:connecttype="custom" o:connectlocs="0,0;0,10800;0,21600;10800,21600;21600,21600;10800,10800" textboxrect="1800,12600,12600,19800"/>
            </v:shapetype>
            <v:shape id="_x0000_s1040" type="#_x0000_t6" style="position:absolute;left:10709;top:3828;width:244;height:249;rotation:90"/>
            <v:group id="_x0000_s1052" style="position:absolute;left:9057;top:3469;width:1826;height:1919" coordorigin="8908,3862" coordsize="2031,2099">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9" type="#_x0000_t22" style="position:absolute;left:9068;top:3919;width:1666;height:2042"/>
              <v:oval id="_x0000_s1041" style="position:absolute;left:9057;top:3937;width:1782;height:541"/>
              <v:oval id="_x0000_s1042" style="position:absolute;left:8908;top:3862;width:2031;height:492"/>
              <v:oval id="_x0000_s1043" style="position:absolute;left:9090;top:5403;width:1644;height:351"/>
              <v:group id="_x0000_s1044" style="position:absolute;left:9079;top:4682;width:776;height:1099" coordorigin="7896,5802" coordsize="913,1274">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5" type="#_x0000_t19" style="position:absolute;left:7896;top:5802;width:913;height:398;flip:x"/>
                <v:shape id="_x0000_s1046" type="#_x0000_t19" style="position:absolute;left:7896;top:6678;width:913;height:398;flip:x"/>
                <v:shapetype id="_x0000_t32" coordsize="21600,21600" o:spt="32" o:oned="t" path="m,l21600,21600e" filled="f">
                  <v:path arrowok="t" fillok="f" o:connecttype="none"/>
                  <o:lock v:ext="edit" shapetype="t"/>
                </v:shapetype>
                <v:shape id="_x0000_s1047" type="#_x0000_t32" style="position:absolute;left:7896;top:6200;width:0;height:866" o:connectortype="straight"/>
                <v:shape id="_x0000_s1048" type="#_x0000_t32" style="position:absolute;left:8070;top:5963;width:0;height:866" o:connectortype="straight"/>
                <v:shape id="_x0000_s1049" type="#_x0000_t32" style="position:absolute;left:8274;top:5873;width:0;height:866" o:connectortype="straight"/>
                <v:shape id="_x0000_s1050" type="#_x0000_t32" style="position:absolute;left:8393;top:5857;width:0;height:866" o:connectortype="straight"/>
                <v:shape id="_x0000_s1051" type="#_x0000_t32" style="position:absolute;left:8672;top:5803;width:0;height:866" o:connectortype="straight"/>
              </v:group>
            </v:group>
          </v:group>
        </w:pict>
      </w:r>
      <w:r w:rsidR="00133C78" w:rsidRPr="00B506BA">
        <w:rPr>
          <w:rFonts w:ascii="Arial" w:eastAsia="Times New Roman" w:hAnsi="Arial" w:cs="Arial"/>
          <w:color w:val="000000"/>
          <w:sz w:val="24"/>
          <w:szCs w:val="24"/>
          <w:u w:val="single"/>
        </w:rPr>
        <w:t>Step 1</w:t>
      </w:r>
      <w:r w:rsidR="00133C78" w:rsidRPr="003C552B">
        <w:rPr>
          <w:rFonts w:ascii="Arial" w:eastAsia="Times New Roman" w:hAnsi="Arial" w:cs="Arial"/>
          <w:color w:val="000000"/>
          <w:sz w:val="24"/>
          <w:szCs w:val="24"/>
        </w:rPr>
        <w:t>: Prepare the developing container</w:t>
      </w:r>
    </w:p>
    <w:p w:rsidR="003C552B" w:rsidRDefault="00133C78" w:rsidP="003C552B">
      <w:pPr>
        <w:autoSpaceDE w:val="0"/>
        <w:autoSpaceDN w:val="0"/>
        <w:adjustRightInd w:val="0"/>
        <w:spacing w:after="0" w:line="240" w:lineRule="auto"/>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 xml:space="preserve">The developing container for TLC can be a beaker with a watch </w:t>
      </w:r>
    </w:p>
    <w:p w:rsidR="00B506BA" w:rsidRDefault="00133C78" w:rsidP="00B506BA">
      <w:pPr>
        <w:autoSpaceDE w:val="0"/>
        <w:autoSpaceDN w:val="0"/>
        <w:adjustRightInd w:val="0"/>
        <w:spacing w:after="0" w:line="240" w:lineRule="auto"/>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 xml:space="preserve">glass on the top. Pour solvent </w:t>
      </w:r>
      <w:r w:rsidR="00B506BA">
        <w:rPr>
          <w:rFonts w:ascii="Verdana" w:eastAsia="Times New Roman" w:hAnsi="Verdana" w:cs="Times New Roman"/>
          <w:color w:val="000000"/>
          <w:sz w:val="24"/>
          <w:szCs w:val="24"/>
        </w:rPr>
        <w:t>(ethyl acetate:chloform-10:90)</w:t>
      </w:r>
    </w:p>
    <w:p w:rsidR="00B506BA" w:rsidRDefault="00133C78" w:rsidP="00B506BA">
      <w:pPr>
        <w:autoSpaceDE w:val="0"/>
        <w:autoSpaceDN w:val="0"/>
        <w:adjustRightInd w:val="0"/>
        <w:spacing w:after="0" w:line="240" w:lineRule="auto"/>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 xml:space="preserve">into the chamber to a depthof </w:t>
      </w:r>
      <w:r w:rsidR="003C552B">
        <w:rPr>
          <w:rFonts w:ascii="Verdana" w:eastAsia="Times New Roman" w:hAnsi="Verdana" w:cs="Times New Roman"/>
          <w:color w:val="000000"/>
          <w:sz w:val="24"/>
          <w:szCs w:val="24"/>
        </w:rPr>
        <w:t>about</w:t>
      </w:r>
      <w:r w:rsidRPr="00CB7F18">
        <w:rPr>
          <w:rFonts w:ascii="Verdana" w:eastAsia="Times New Roman" w:hAnsi="Verdana" w:cs="Times New Roman"/>
          <w:color w:val="000000"/>
          <w:sz w:val="24"/>
          <w:szCs w:val="24"/>
        </w:rPr>
        <w:t xml:space="preserve"> 0.5 cm. </w:t>
      </w:r>
      <w:r w:rsidR="003C552B">
        <w:rPr>
          <w:rFonts w:ascii="Verdana" w:eastAsia="Times New Roman" w:hAnsi="Verdana" w:cs="Times New Roman"/>
          <w:color w:val="000000"/>
          <w:sz w:val="24"/>
          <w:szCs w:val="24"/>
        </w:rPr>
        <w:t>L</w:t>
      </w:r>
      <w:r w:rsidRPr="00CB7F18">
        <w:rPr>
          <w:rFonts w:ascii="Verdana" w:eastAsia="Times New Roman" w:hAnsi="Verdana" w:cs="Times New Roman"/>
          <w:color w:val="000000"/>
          <w:sz w:val="24"/>
          <w:szCs w:val="24"/>
        </w:rPr>
        <w:t xml:space="preserve">ine part of the </w:t>
      </w:r>
    </w:p>
    <w:p w:rsidR="00B506BA" w:rsidRDefault="00133C78" w:rsidP="00B506BA">
      <w:pPr>
        <w:autoSpaceDE w:val="0"/>
        <w:autoSpaceDN w:val="0"/>
        <w:adjustRightInd w:val="0"/>
        <w:spacing w:after="0" w:line="240" w:lineRule="auto"/>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 xml:space="preserve">inside of the beakerwith filter paper. </w:t>
      </w:r>
      <w:r w:rsidR="003C552B">
        <w:rPr>
          <w:rFonts w:ascii="Verdana" w:eastAsia="Times New Roman" w:hAnsi="Verdana" w:cs="Times New Roman"/>
          <w:color w:val="000000"/>
          <w:sz w:val="24"/>
          <w:szCs w:val="24"/>
        </w:rPr>
        <w:t xml:space="preserve">Let it </w:t>
      </w:r>
      <w:r w:rsidRPr="00CB7F18">
        <w:rPr>
          <w:rFonts w:ascii="Verdana" w:eastAsia="Times New Roman" w:hAnsi="Verdana" w:cs="Times New Roman"/>
          <w:color w:val="000000"/>
          <w:sz w:val="24"/>
          <w:szCs w:val="24"/>
        </w:rPr>
        <w:t xml:space="preserve">stand while you </w:t>
      </w:r>
    </w:p>
    <w:p w:rsidR="00133C78" w:rsidRDefault="00133C78" w:rsidP="00B506BA">
      <w:pPr>
        <w:autoSpaceDE w:val="0"/>
        <w:autoSpaceDN w:val="0"/>
        <w:adjustRightInd w:val="0"/>
        <w:spacing w:after="0" w:line="240" w:lineRule="auto"/>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prepare your TLC plate.</w:t>
      </w:r>
    </w:p>
    <w:p w:rsidR="003C552B" w:rsidRDefault="003C552B" w:rsidP="003C552B">
      <w:pPr>
        <w:spacing w:after="100" w:afterAutospacing="1" w:line="240" w:lineRule="auto"/>
        <w:outlineLvl w:val="2"/>
        <w:rPr>
          <w:rFonts w:ascii="Verdana" w:eastAsia="Times New Roman" w:hAnsi="Verdana" w:cs="Times New Roman"/>
          <w:b/>
          <w:bCs/>
          <w:color w:val="000000"/>
          <w:sz w:val="27"/>
          <w:szCs w:val="27"/>
        </w:rPr>
      </w:pPr>
    </w:p>
    <w:p w:rsidR="003C552B" w:rsidRDefault="00473454" w:rsidP="003C552B">
      <w:pPr>
        <w:spacing w:after="100" w:afterAutospacing="1" w:line="240" w:lineRule="auto"/>
        <w:outlineLvl w:val="2"/>
        <w:rPr>
          <w:rFonts w:ascii="Arial" w:eastAsia="Times New Roman" w:hAnsi="Arial" w:cs="Arial"/>
          <w:color w:val="000000"/>
          <w:sz w:val="24"/>
          <w:szCs w:val="24"/>
        </w:rPr>
      </w:pPr>
      <w:r w:rsidRPr="00473454">
        <w:rPr>
          <w:rFonts w:ascii="Verdana" w:eastAsia="Times New Roman" w:hAnsi="Verdana" w:cs="Times New Roman"/>
          <w:b/>
          <w:bCs/>
          <w:noProof/>
          <w:color w:val="000000"/>
          <w:sz w:val="24"/>
          <w:szCs w:val="24"/>
          <w:u w:val="single"/>
        </w:rPr>
        <w:pict>
          <v:group id="_x0000_s1066" style="position:absolute;margin-left:393.1pt;margin-top:22.1pt;width:58.4pt;height:101.25pt;z-index:251672576" coordorigin="9428,9577" coordsize="1168,2025">
            <v:shapetype id="_x0000_t202" coordsize="21600,21600" o:spt="202" path="m,l,21600r21600,l21600,xe">
              <v:stroke joinstyle="miter"/>
              <v:path gradientshapeok="t" o:connecttype="rect"/>
            </v:shapetype>
            <v:shape id="_x0000_s1067" type="#_x0000_t202" style="position:absolute;left:9428;top:11221;width:1168;height:381" strokecolor="black [3213]">
              <v:textbox style="mso-next-textbox:#_x0000_s1067">
                <w:txbxContent>
                  <w:p w:rsidR="00AC3E5C" w:rsidRPr="00D821AE" w:rsidRDefault="00AC3E5C" w:rsidP="00D821AE">
                    <w:pPr>
                      <w:rPr>
                        <w:sz w:val="20"/>
                        <w:szCs w:val="20"/>
                      </w:rPr>
                    </w:pPr>
                    <w:r w:rsidRPr="00D821AE">
                      <w:rPr>
                        <w:sz w:val="20"/>
                        <w:szCs w:val="20"/>
                      </w:rPr>
                      <w:t xml:space="preserve">1  2   3   4 </w:t>
                    </w:r>
                  </w:p>
                </w:txbxContent>
              </v:textbox>
            </v:shape>
            <v:rect id="_x0000_s1068" style="position:absolute;left:9428;top:9577;width:1168;height:1752"/>
          </v:group>
        </w:pict>
      </w:r>
      <w:r w:rsidR="003C552B" w:rsidRPr="00B506BA">
        <w:rPr>
          <w:rFonts w:ascii="Arial" w:eastAsia="Times New Roman" w:hAnsi="Arial" w:cs="Arial"/>
          <w:b/>
          <w:bCs/>
          <w:color w:val="000000"/>
          <w:sz w:val="24"/>
          <w:szCs w:val="24"/>
          <w:u w:val="single"/>
        </w:rPr>
        <w:t>Step 2</w:t>
      </w:r>
      <w:r w:rsidR="003C552B" w:rsidRPr="00B506BA">
        <w:rPr>
          <w:rFonts w:ascii="Arial" w:eastAsia="Times New Roman" w:hAnsi="Arial" w:cs="Arial"/>
          <w:b/>
          <w:bCs/>
          <w:color w:val="000000"/>
          <w:sz w:val="24"/>
          <w:szCs w:val="24"/>
        </w:rPr>
        <w:t>:</w:t>
      </w:r>
      <w:r w:rsidR="003C552B" w:rsidRPr="003C552B">
        <w:rPr>
          <w:rFonts w:ascii="Arial" w:eastAsia="Times New Roman" w:hAnsi="Arial" w:cs="Arial"/>
          <w:color w:val="000000"/>
          <w:sz w:val="24"/>
          <w:szCs w:val="24"/>
        </w:rPr>
        <w:t xml:space="preserve"> Prepare the TLC plate</w:t>
      </w:r>
    </w:p>
    <w:p w:rsidR="00D2783D" w:rsidRDefault="003C552B" w:rsidP="00D2783D">
      <w:pPr>
        <w:spacing w:after="0" w:line="240" w:lineRule="auto"/>
        <w:outlineLvl w:val="2"/>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 xml:space="preserve">Measure </w:t>
      </w:r>
      <w:r>
        <w:rPr>
          <w:rFonts w:ascii="Verdana" w:eastAsia="Times New Roman" w:hAnsi="Verdana" w:cs="Times New Roman"/>
          <w:color w:val="000000"/>
          <w:sz w:val="24"/>
          <w:szCs w:val="24"/>
        </w:rPr>
        <w:t>~</w:t>
      </w:r>
      <w:r w:rsidRPr="00CB7F18">
        <w:rPr>
          <w:rFonts w:ascii="Verdana" w:eastAsia="Times New Roman" w:hAnsi="Verdana" w:cs="Times New Roman"/>
          <w:color w:val="000000"/>
          <w:sz w:val="24"/>
          <w:szCs w:val="24"/>
        </w:rPr>
        <w:t>0.</w:t>
      </w:r>
      <w:r>
        <w:rPr>
          <w:rFonts w:ascii="Verdana" w:eastAsia="Times New Roman" w:hAnsi="Verdana" w:cs="Times New Roman"/>
          <w:color w:val="000000"/>
          <w:sz w:val="24"/>
          <w:szCs w:val="24"/>
        </w:rPr>
        <w:t xml:space="preserve">8 </w:t>
      </w:r>
      <w:r w:rsidRPr="00CB7F18">
        <w:rPr>
          <w:rFonts w:ascii="Verdana" w:eastAsia="Times New Roman" w:hAnsi="Verdana" w:cs="Times New Roman"/>
          <w:color w:val="000000"/>
          <w:sz w:val="24"/>
          <w:szCs w:val="24"/>
        </w:rPr>
        <w:t>cm from the bottom of the plate. Using a pencil,</w:t>
      </w:r>
    </w:p>
    <w:p w:rsidR="00D2783D" w:rsidRDefault="003C552B" w:rsidP="00D2783D">
      <w:pPr>
        <w:spacing w:after="0" w:line="240" w:lineRule="auto"/>
        <w:outlineLvl w:val="2"/>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draw a line across the plate at the 0.</w:t>
      </w:r>
      <w:r>
        <w:rPr>
          <w:rFonts w:ascii="Verdana" w:eastAsia="Times New Roman" w:hAnsi="Verdana" w:cs="Times New Roman"/>
          <w:color w:val="000000"/>
          <w:sz w:val="24"/>
          <w:szCs w:val="24"/>
        </w:rPr>
        <w:t>8</w:t>
      </w:r>
      <w:r w:rsidRPr="00CB7F18">
        <w:rPr>
          <w:rFonts w:ascii="Verdana" w:eastAsia="Times New Roman" w:hAnsi="Verdana" w:cs="Times New Roman"/>
          <w:color w:val="000000"/>
          <w:sz w:val="24"/>
          <w:szCs w:val="24"/>
        </w:rPr>
        <w:t xml:space="preserve"> cm mark</w:t>
      </w:r>
      <w:r w:rsidR="00D2783D">
        <w:rPr>
          <w:rFonts w:ascii="Verdana" w:eastAsia="Times New Roman" w:hAnsi="Verdana" w:cs="Times New Roman"/>
          <w:color w:val="000000"/>
          <w:sz w:val="24"/>
          <w:szCs w:val="24"/>
        </w:rPr>
        <w:t xml:space="preserve"> (taking care </w:t>
      </w:r>
    </w:p>
    <w:p w:rsidR="00D2783D" w:rsidRDefault="00D2783D" w:rsidP="00D2783D">
      <w:pPr>
        <w:spacing w:after="0" w:line="240" w:lineRule="auto"/>
        <w:outlineLvl w:val="2"/>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not to </w:t>
      </w:r>
      <w:r w:rsidRPr="00CB7F18">
        <w:rPr>
          <w:rFonts w:ascii="Verdana" w:eastAsia="Times New Roman" w:hAnsi="Verdana" w:cs="Times New Roman"/>
          <w:color w:val="000000"/>
          <w:sz w:val="24"/>
          <w:szCs w:val="24"/>
        </w:rPr>
        <w:t>disturb the adsorbent</w:t>
      </w:r>
      <w:r>
        <w:rPr>
          <w:rFonts w:ascii="Verdana" w:eastAsia="Times New Roman" w:hAnsi="Verdana" w:cs="Times New Roman"/>
          <w:color w:val="000000"/>
          <w:sz w:val="24"/>
          <w:szCs w:val="24"/>
        </w:rPr>
        <w:t>)</w:t>
      </w:r>
      <w:r w:rsidR="003C552B" w:rsidRPr="00CB7F18">
        <w:rPr>
          <w:rFonts w:ascii="Verdana" w:eastAsia="Times New Roman" w:hAnsi="Verdana" w:cs="Times New Roman"/>
          <w:color w:val="000000"/>
          <w:sz w:val="24"/>
          <w:szCs w:val="24"/>
        </w:rPr>
        <w:t>. This is the line on which you will</w:t>
      </w:r>
    </w:p>
    <w:p w:rsidR="00D2783D" w:rsidRDefault="003C552B" w:rsidP="00D2783D">
      <w:pPr>
        <w:spacing w:after="0" w:line="240" w:lineRule="auto"/>
        <w:outlineLvl w:val="2"/>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 xml:space="preserve">spot the plate.Under the line, mark lightly </w:t>
      </w:r>
      <w:r w:rsidR="00D2783D">
        <w:rPr>
          <w:rFonts w:ascii="Verdana" w:eastAsia="Times New Roman" w:hAnsi="Verdana" w:cs="Times New Roman"/>
          <w:color w:val="000000"/>
          <w:sz w:val="24"/>
          <w:szCs w:val="24"/>
        </w:rPr>
        <w:t xml:space="preserve">letters or </w:t>
      </w:r>
      <w:r w:rsidRPr="00CB7F18">
        <w:rPr>
          <w:rFonts w:ascii="Verdana" w:eastAsia="Times New Roman" w:hAnsi="Verdana" w:cs="Times New Roman"/>
          <w:color w:val="000000"/>
          <w:sz w:val="24"/>
          <w:szCs w:val="24"/>
        </w:rPr>
        <w:t>numbers</w:t>
      </w:r>
    </w:p>
    <w:p w:rsidR="003C552B" w:rsidRDefault="003C552B" w:rsidP="00D2783D">
      <w:pPr>
        <w:spacing w:after="0" w:line="240" w:lineRule="auto"/>
        <w:outlineLvl w:val="2"/>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for</w:t>
      </w:r>
      <w:r w:rsidR="00D2783D">
        <w:rPr>
          <w:rFonts w:ascii="Verdana" w:eastAsia="Times New Roman" w:hAnsi="Verdana" w:cs="Times New Roman"/>
          <w:color w:val="000000"/>
          <w:sz w:val="24"/>
          <w:szCs w:val="24"/>
        </w:rPr>
        <w:t>each sample. Leave about 1 cm between spots.</w:t>
      </w:r>
    </w:p>
    <w:p w:rsidR="003C552B" w:rsidRDefault="003C552B" w:rsidP="00D2783D">
      <w:pPr>
        <w:spacing w:after="0" w:line="240" w:lineRule="auto"/>
        <w:outlineLvl w:val="2"/>
        <w:rPr>
          <w:rFonts w:ascii="Arial" w:eastAsia="Times New Roman" w:hAnsi="Arial" w:cs="Arial"/>
          <w:color w:val="000000"/>
          <w:sz w:val="24"/>
          <w:szCs w:val="24"/>
        </w:rPr>
      </w:pPr>
    </w:p>
    <w:p w:rsidR="00545AAB" w:rsidRDefault="00545AAB" w:rsidP="00D821AE">
      <w:pPr>
        <w:spacing w:after="100" w:afterAutospacing="1" w:line="240" w:lineRule="auto"/>
        <w:outlineLvl w:val="2"/>
        <w:rPr>
          <w:rFonts w:ascii="Arial" w:eastAsia="Times New Roman" w:hAnsi="Arial" w:cs="Arial"/>
          <w:b/>
          <w:bCs/>
          <w:color w:val="000000"/>
          <w:sz w:val="24"/>
          <w:szCs w:val="24"/>
          <w:u w:val="single"/>
        </w:rPr>
      </w:pPr>
    </w:p>
    <w:p w:rsidR="00D821AE" w:rsidRDefault="00D821AE" w:rsidP="00D821AE">
      <w:pPr>
        <w:spacing w:after="100" w:afterAutospacing="1" w:line="240" w:lineRule="auto"/>
        <w:outlineLvl w:val="2"/>
        <w:rPr>
          <w:rFonts w:ascii="Arial" w:eastAsia="Times New Roman" w:hAnsi="Arial" w:cs="Arial"/>
          <w:color w:val="000000"/>
          <w:sz w:val="24"/>
          <w:szCs w:val="24"/>
        </w:rPr>
      </w:pPr>
      <w:r w:rsidRPr="00B506BA">
        <w:rPr>
          <w:rFonts w:ascii="Arial" w:eastAsia="Times New Roman" w:hAnsi="Arial" w:cs="Arial"/>
          <w:b/>
          <w:bCs/>
          <w:color w:val="000000"/>
          <w:sz w:val="24"/>
          <w:szCs w:val="24"/>
          <w:u w:val="single"/>
        </w:rPr>
        <w:t>Step 3</w:t>
      </w:r>
      <w:r w:rsidRPr="00D821AE">
        <w:rPr>
          <w:rFonts w:ascii="Arial" w:eastAsia="Times New Roman" w:hAnsi="Arial" w:cs="Arial"/>
          <w:color w:val="000000"/>
          <w:sz w:val="24"/>
          <w:szCs w:val="24"/>
        </w:rPr>
        <w:t>: Spot the TLC plate</w:t>
      </w:r>
    </w:p>
    <w:p w:rsidR="00A30AD1" w:rsidRDefault="00473454" w:rsidP="00545AAB">
      <w:pPr>
        <w:spacing w:after="100" w:afterAutospacing="1" w:line="240" w:lineRule="auto"/>
        <w:outlineLvl w:val="2"/>
        <w:rPr>
          <w:rFonts w:ascii="Arial" w:hAnsi="Arial" w:cs="Arial"/>
          <w:color w:val="000000"/>
          <w:sz w:val="24"/>
          <w:szCs w:val="24"/>
        </w:rPr>
      </w:pPr>
      <w:r w:rsidRPr="00473454">
        <w:rPr>
          <w:rFonts w:ascii="Verdana" w:eastAsia="Times New Roman" w:hAnsi="Verdana" w:cs="Times New Roman"/>
          <w:noProof/>
          <w:color w:val="000000"/>
          <w:sz w:val="24"/>
          <w:szCs w:val="24"/>
        </w:rPr>
        <w:pict>
          <v:group id="_x0000_s1083" style="position:absolute;margin-left:352.35pt;margin-top:26.75pt;width:20.4pt;height:60.1pt;z-index:251676672" coordorigin="7947,9025" coordsize="514,1202">
            <v:group id="_x0000_s1076" style="position:absolute;left:8165;top:9025;width:240;height:1202" coordorigin="8165,9025" coordsize="240,1202">
              <v:shape id="_x0000_s1069" type="#_x0000_t32" style="position:absolute;left:8165;top:9025;width:190;height:1198;flip:x" o:connectortype="straight"/>
              <v:shape id="_x0000_s1070" type="#_x0000_t32" style="position:absolute;left:8215;top:9029;width:190;height:1198;flip:x" o:connectortype="straight"/>
            </v:group>
            <v:shape id="_x0000_s1071" type="#_x0000_t32" style="position:absolute;left:7947;top:10055;width:218;height:0" o:connectortype="straight"/>
            <v:shape id="_x0000_s1072" type="#_x0000_t32" style="position:absolute;left:8243;top:10071;width:218;height:0" o:connectortype="straight"/>
            <v:shape id="_x0000_s1073" type="#_x0000_t32" style="position:absolute;left:7983;top:10148;width:140;height:0" o:connectortype="straight"/>
            <v:shape id="_x0000_s1074" type="#_x0000_t32" style="position:absolute;left:8273;top:10148;width:140;height:0" o:connectortype="straight"/>
            <v:shape id="_x0000_s1075" type="#_x0000_t32" style="position:absolute;left:8251;top:10220;width:140;height:0" o:connectortype="straight"/>
          </v:group>
        </w:pict>
      </w:r>
      <w:r w:rsidRPr="00473454">
        <w:rPr>
          <w:rFonts w:ascii="Verdana" w:eastAsia="Times New Roman" w:hAnsi="Verdana" w:cs="Times New Roman"/>
          <w:b/>
          <w:bCs/>
          <w:noProof/>
          <w:color w:val="000000"/>
          <w:sz w:val="24"/>
          <w:szCs w:val="24"/>
          <w:u w:val="single"/>
        </w:rPr>
        <w:pict>
          <v:group id="_x0000_s1118" style="position:absolute;margin-left:395.65pt;margin-top:-.65pt;width:56.3pt;height:91.3pt;z-index:251704320" coordorigin="9344,8227" coordsize="1126,1826">
            <v:group id="_x0000_s1117" style="position:absolute;left:9344;top:8227;width:1126;height:1826" coordorigin="9344,8227" coordsize="1126,1826">
              <v:group id="_x0000_s1106" style="position:absolute;left:9344;top:8227;width:1126;height:1826" coordorigin="9428,9577" coordsize="1168,2025">
                <v:shape id="_x0000_s1107" type="#_x0000_t202" style="position:absolute;left:9428;top:11221;width:1168;height:381" strokecolor="black [3213]">
                  <v:textbox style="mso-next-textbox:#_x0000_s1107">
                    <w:txbxContent>
                      <w:p w:rsidR="00AC3E5C" w:rsidRPr="00D821AE" w:rsidRDefault="00AC3E5C" w:rsidP="00D648A3">
                        <w:pPr>
                          <w:rPr>
                            <w:sz w:val="20"/>
                            <w:szCs w:val="20"/>
                          </w:rPr>
                        </w:pPr>
                        <w:r w:rsidRPr="00D821AE">
                          <w:rPr>
                            <w:sz w:val="20"/>
                            <w:szCs w:val="20"/>
                          </w:rPr>
                          <w:t xml:space="preserve">1  2   3   4 </w:t>
                        </w:r>
                      </w:p>
                    </w:txbxContent>
                  </v:textbox>
                </v:shape>
                <v:rect id="_x0000_s1108" style="position:absolute;left:9428;top:9577;width:1168;height:1752"/>
              </v:group>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109" type="#_x0000_t92" style="position:absolute;left:9908;top:9632;width:116;height:176" fillcolor="#c00000"/>
              <v:shape id="_x0000_s1110" type="#_x0000_t92" style="position:absolute;left:9675;top:9639;width:110;height:167" fillcolor="#c00000"/>
              <v:shape id="_x0000_s1112" type="#_x0000_t92" style="position:absolute;left:9474;top:9631;width:116;height:176" fillcolor="#c00000"/>
            </v:group>
            <v:group id="_x0000_s1116" style="position:absolute;left:9964;top:8736;width:500;height:903" coordorigin="10793,9247" coordsize="500,903">
              <v:shape id="_x0000_s1113" type="#_x0000_t32" style="position:absolute;left:10793;top:9247;width:442;height:887;flip:x" o:connectortype="straight"/>
              <v:shape id="_x0000_s1114" type="#_x0000_t32" style="position:absolute;left:10851;top:9263;width:442;height:887;flip:x" o:connectortype="straight"/>
              <v:shape id="_x0000_s1115" type="#_x0000_t32" style="position:absolute;left:10821;top:9808;width:162;height:342;flip:x" o:connectortype="straight" strokecolor="#c00000" strokeweight="1.75pt"/>
            </v:group>
          </v:group>
        </w:pict>
      </w:r>
      <w:r w:rsidR="00D821AE" w:rsidRPr="00CB7F18">
        <w:rPr>
          <w:rFonts w:ascii="Verdana" w:eastAsia="Times New Roman" w:hAnsi="Verdana" w:cs="Times New Roman"/>
          <w:color w:val="000000"/>
          <w:sz w:val="24"/>
          <w:szCs w:val="24"/>
        </w:rPr>
        <w:t>Dip</w:t>
      </w:r>
      <w:r w:rsidR="00D821AE">
        <w:rPr>
          <w:rFonts w:ascii="Verdana" w:eastAsia="Times New Roman" w:hAnsi="Verdana" w:cs="Times New Roman"/>
          <w:color w:val="000000"/>
          <w:sz w:val="24"/>
          <w:szCs w:val="24"/>
        </w:rPr>
        <w:t xml:space="preserve"> a</w:t>
      </w:r>
      <w:r w:rsidR="00D821AE" w:rsidRPr="00CB7F18">
        <w:rPr>
          <w:rFonts w:ascii="Verdana" w:eastAsia="Times New Roman" w:hAnsi="Verdana" w:cs="Times New Roman"/>
          <w:color w:val="000000"/>
          <w:sz w:val="24"/>
          <w:szCs w:val="24"/>
        </w:rPr>
        <w:t xml:space="preserve">microcapillary into </w:t>
      </w:r>
      <w:r w:rsidR="00A30AD1">
        <w:rPr>
          <w:rFonts w:ascii="Verdana" w:eastAsia="Times New Roman" w:hAnsi="Verdana" w:cs="Times New Roman"/>
          <w:color w:val="000000"/>
          <w:sz w:val="24"/>
          <w:szCs w:val="24"/>
        </w:rPr>
        <w:t xml:space="preserve">a </w:t>
      </w:r>
      <w:r w:rsidR="00A30AD1" w:rsidRPr="00A30AD1">
        <w:rPr>
          <w:rFonts w:ascii="Arial" w:hAnsi="Arial" w:cs="Arial"/>
          <w:color w:val="000000"/>
          <w:sz w:val="24"/>
          <w:szCs w:val="24"/>
        </w:rPr>
        <w:t>1% solution of</w:t>
      </w:r>
      <w:r w:rsidR="00A30AD1" w:rsidRPr="00A30AD1">
        <w:rPr>
          <w:rFonts w:ascii="Arial" w:hAnsi="Arial" w:cs="Arial"/>
          <w:i/>
          <w:iCs/>
          <w:color w:val="000000"/>
          <w:sz w:val="24"/>
          <w:szCs w:val="24"/>
        </w:rPr>
        <w:t>p-</w:t>
      </w:r>
      <w:r w:rsidR="00A30AD1" w:rsidRPr="00A30AD1">
        <w:rPr>
          <w:rFonts w:ascii="Arial" w:hAnsi="Arial" w:cs="Arial"/>
          <w:color w:val="000000"/>
          <w:sz w:val="24"/>
          <w:szCs w:val="24"/>
        </w:rPr>
        <w:t>nitroaniline</w:t>
      </w:r>
    </w:p>
    <w:p w:rsidR="00A30AD1" w:rsidRDefault="00A30AD1" w:rsidP="00A30AD1">
      <w:pPr>
        <w:spacing w:after="0" w:line="240" w:lineRule="auto"/>
        <w:outlineLvl w:val="2"/>
        <w:rPr>
          <w:rFonts w:ascii="Verdana" w:eastAsia="Times New Roman" w:hAnsi="Verdana" w:cs="Times New Roman"/>
          <w:color w:val="000000"/>
          <w:sz w:val="24"/>
          <w:szCs w:val="24"/>
        </w:rPr>
      </w:pPr>
      <w:r w:rsidRPr="00A30AD1">
        <w:rPr>
          <w:rFonts w:ascii="Arial" w:hAnsi="Arial" w:cs="Arial"/>
          <w:color w:val="000000"/>
          <w:sz w:val="24"/>
          <w:szCs w:val="24"/>
        </w:rPr>
        <w:t xml:space="preserve">in acetone </w:t>
      </w:r>
      <w:r w:rsidR="00D821AE" w:rsidRPr="00CB7F18">
        <w:rPr>
          <w:rFonts w:ascii="Verdana" w:eastAsia="Times New Roman" w:hAnsi="Verdana" w:cs="Times New Roman"/>
          <w:color w:val="000000"/>
          <w:sz w:val="24"/>
          <w:szCs w:val="24"/>
        </w:rPr>
        <w:t xml:space="preserve">and then </w:t>
      </w:r>
      <w:r w:rsidR="00D821AE" w:rsidRPr="00C96E75">
        <w:rPr>
          <w:rFonts w:ascii="Verdana" w:eastAsia="Times New Roman" w:hAnsi="Verdana" w:cs="Times New Roman"/>
          <w:i/>
          <w:iCs/>
          <w:color w:val="000000"/>
          <w:sz w:val="24"/>
          <w:szCs w:val="24"/>
          <w:u w:val="single"/>
        </w:rPr>
        <w:t>gently</w:t>
      </w:r>
      <w:r w:rsidR="00D821AE" w:rsidRPr="00CB7F18">
        <w:rPr>
          <w:rFonts w:ascii="Verdana" w:eastAsia="Times New Roman" w:hAnsi="Verdana" w:cs="Times New Roman"/>
          <w:color w:val="000000"/>
          <w:sz w:val="24"/>
          <w:szCs w:val="24"/>
        </w:rPr>
        <w:t xml:space="preserve">touch the end of it onto </w:t>
      </w:r>
    </w:p>
    <w:p w:rsidR="00A30AD1" w:rsidRDefault="00D821AE" w:rsidP="00A30AD1">
      <w:pPr>
        <w:spacing w:after="0" w:line="240" w:lineRule="auto"/>
        <w:outlineLvl w:val="2"/>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the proper location on the TLC plate. Don't allow the</w:t>
      </w:r>
    </w:p>
    <w:p w:rsidR="00D821AE" w:rsidRDefault="00D821AE" w:rsidP="00A30AD1">
      <w:pPr>
        <w:spacing w:after="0" w:line="240" w:lineRule="auto"/>
        <w:outlineLvl w:val="2"/>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spot to become too large</w:t>
      </w:r>
      <w:r>
        <w:rPr>
          <w:rFonts w:ascii="Verdana" w:eastAsia="Times New Roman" w:hAnsi="Verdana" w:cs="Times New Roman"/>
          <w:color w:val="000000"/>
          <w:sz w:val="24"/>
          <w:szCs w:val="24"/>
        </w:rPr>
        <w:t>.</w:t>
      </w:r>
      <w:r w:rsidR="00A30AD1">
        <w:rPr>
          <w:rFonts w:ascii="Verdana" w:eastAsia="Times New Roman" w:hAnsi="Verdana" w:cs="Times New Roman"/>
          <w:color w:val="000000"/>
          <w:sz w:val="24"/>
          <w:szCs w:val="24"/>
        </w:rPr>
        <w:t xml:space="preserve"> Spot the other compounds      </w:t>
      </w:r>
      <w:r w:rsidR="00A30AD1">
        <w:object w:dxaOrig="667"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31.25pt" o:ole="">
            <v:imagedata r:id="rId9" o:title=""/>
          </v:shape>
          <o:OLEObject Type="Embed" ProgID="ACD.ChemSketch.20" ShapeID="_x0000_i1025" DrawAspect="Content" ObjectID="_1586351116" r:id="rId10"/>
        </w:object>
      </w:r>
    </w:p>
    <w:p w:rsidR="00D821AE" w:rsidRDefault="00B506BA" w:rsidP="00A30AD1">
      <w:pPr>
        <w:spacing w:after="0" w:line="240" w:lineRule="auto"/>
        <w:outlineLvl w:val="2"/>
        <w:rPr>
          <w:rFonts w:ascii="Arial" w:hAnsi="Arial" w:cs="Arial"/>
          <w:color w:val="000000"/>
          <w:sz w:val="24"/>
          <w:szCs w:val="24"/>
        </w:rPr>
      </w:pPr>
      <w:r>
        <w:rPr>
          <w:rFonts w:ascii="Verdana" w:eastAsia="Times New Roman" w:hAnsi="Verdana" w:cs="Times New Roman"/>
          <w:color w:val="000000"/>
          <w:sz w:val="24"/>
          <w:szCs w:val="24"/>
        </w:rPr>
        <w:t>and</w:t>
      </w:r>
      <w:r w:rsidR="00A30AD1">
        <w:rPr>
          <w:rFonts w:ascii="Verdana" w:eastAsia="Times New Roman" w:hAnsi="Verdana" w:cs="Times New Roman"/>
          <w:color w:val="000000"/>
          <w:sz w:val="24"/>
          <w:szCs w:val="24"/>
        </w:rPr>
        <w:t xml:space="preserve">the unknown next to </w:t>
      </w:r>
      <w:r w:rsidR="00A30AD1" w:rsidRPr="00A30AD1">
        <w:rPr>
          <w:rFonts w:ascii="Arial" w:hAnsi="Arial" w:cs="Arial"/>
          <w:i/>
          <w:iCs/>
          <w:color w:val="000000"/>
          <w:sz w:val="24"/>
          <w:szCs w:val="24"/>
        </w:rPr>
        <w:t>p-</w:t>
      </w:r>
      <w:r w:rsidR="00A30AD1" w:rsidRPr="00A30AD1">
        <w:rPr>
          <w:rFonts w:ascii="Arial" w:hAnsi="Arial" w:cs="Arial"/>
          <w:color w:val="000000"/>
          <w:sz w:val="24"/>
          <w:szCs w:val="24"/>
        </w:rPr>
        <w:t>nitroaniline</w:t>
      </w:r>
      <w:r w:rsidR="00A30AD1">
        <w:rPr>
          <w:rFonts w:ascii="Arial" w:hAnsi="Arial" w:cs="Arial"/>
          <w:color w:val="000000"/>
          <w:sz w:val="24"/>
          <w:szCs w:val="24"/>
        </w:rPr>
        <w:t>. Use a new capillary for each</w:t>
      </w:r>
    </w:p>
    <w:p w:rsidR="00A30AD1" w:rsidRDefault="00A30AD1" w:rsidP="00A30AD1">
      <w:pPr>
        <w:spacing w:after="0" w:line="240" w:lineRule="auto"/>
        <w:outlineLvl w:val="2"/>
        <w:rPr>
          <w:rFonts w:ascii="Arial" w:hAnsi="Arial" w:cs="Arial"/>
          <w:color w:val="000000"/>
          <w:sz w:val="24"/>
          <w:szCs w:val="24"/>
        </w:rPr>
      </w:pPr>
      <w:r>
        <w:rPr>
          <w:rFonts w:ascii="Arial" w:hAnsi="Arial" w:cs="Arial"/>
          <w:color w:val="000000"/>
          <w:sz w:val="24"/>
          <w:szCs w:val="24"/>
        </w:rPr>
        <w:t>compound.</w:t>
      </w:r>
    </w:p>
    <w:p w:rsidR="00A30AD1" w:rsidRDefault="00A30AD1" w:rsidP="00A30AD1">
      <w:pPr>
        <w:spacing w:after="0" w:line="240" w:lineRule="auto"/>
        <w:outlineLvl w:val="2"/>
        <w:rPr>
          <w:rFonts w:ascii="Verdana" w:eastAsia="Times New Roman" w:hAnsi="Verdana" w:cs="Times New Roman"/>
          <w:color w:val="000000"/>
          <w:sz w:val="24"/>
          <w:szCs w:val="24"/>
        </w:rPr>
      </w:pPr>
    </w:p>
    <w:p w:rsidR="00A32912" w:rsidRPr="00A32912" w:rsidRDefault="00A32912" w:rsidP="00A30AD1">
      <w:pPr>
        <w:spacing w:after="0" w:line="240" w:lineRule="auto"/>
        <w:outlineLvl w:val="2"/>
        <w:rPr>
          <w:rFonts w:ascii="Arial" w:eastAsia="Times New Roman" w:hAnsi="Arial" w:cs="Arial"/>
          <w:color w:val="000000"/>
          <w:sz w:val="24"/>
          <w:szCs w:val="24"/>
        </w:rPr>
      </w:pPr>
      <w:r w:rsidRPr="00B506BA">
        <w:rPr>
          <w:rFonts w:ascii="Arial" w:eastAsia="Times New Roman" w:hAnsi="Arial" w:cs="Arial"/>
          <w:b/>
          <w:bCs/>
          <w:color w:val="000000"/>
          <w:sz w:val="24"/>
          <w:szCs w:val="24"/>
          <w:u w:val="single"/>
        </w:rPr>
        <w:t>Step 4</w:t>
      </w:r>
      <w:r w:rsidRPr="00B506BA">
        <w:rPr>
          <w:rFonts w:ascii="Arial" w:eastAsia="Times New Roman" w:hAnsi="Arial" w:cs="Arial"/>
          <w:color w:val="000000"/>
          <w:sz w:val="24"/>
          <w:szCs w:val="24"/>
          <w:u w:val="single"/>
        </w:rPr>
        <w:t>:</w:t>
      </w:r>
      <w:r w:rsidRPr="00A32912">
        <w:rPr>
          <w:rFonts w:ascii="Arial" w:eastAsia="Times New Roman" w:hAnsi="Arial" w:cs="Arial"/>
          <w:color w:val="000000"/>
          <w:sz w:val="24"/>
          <w:szCs w:val="24"/>
        </w:rPr>
        <w:t xml:space="preserve"> Develop the plate</w:t>
      </w:r>
    </w:p>
    <w:p w:rsidR="00DC2737" w:rsidRDefault="00473454" w:rsidP="00DC2737">
      <w:pPr>
        <w:spacing w:after="0" w:line="240" w:lineRule="auto"/>
        <w:outlineLvl w:val="2"/>
        <w:rPr>
          <w:rFonts w:ascii="Verdana" w:eastAsia="Times New Roman" w:hAnsi="Verdana" w:cs="Times New Roman"/>
          <w:color w:val="000000"/>
          <w:sz w:val="24"/>
          <w:szCs w:val="24"/>
        </w:rPr>
      </w:pPr>
      <w:r w:rsidRPr="00473454">
        <w:rPr>
          <w:rFonts w:ascii="Verdana" w:eastAsia="Times New Roman" w:hAnsi="Verdana" w:cs="Times New Roman"/>
          <w:noProof/>
          <w:color w:val="000000"/>
          <w:sz w:val="24"/>
          <w:szCs w:val="24"/>
        </w:rPr>
        <w:pict>
          <v:group id="_x0000_s1089" style="position:absolute;margin-left:372.75pt;margin-top:6.9pt;width:94.9pt;height:95.95pt;z-index:251688960" coordorigin="9057,3469" coordsize="1898,1919">
            <v:shape id="_x0000_s1090" type="#_x0000_t6" style="position:absolute;left:10709;top:3828;width:244;height:249;rotation:90"/>
            <v:group id="_x0000_s1091" style="position:absolute;left:9057;top:3469;width:1826;height:1919" coordorigin="8908,3862" coordsize="2031,2099">
              <v:shape id="_x0000_s1092" type="#_x0000_t22" style="position:absolute;left:9068;top:3919;width:1666;height:2042"/>
              <v:oval id="_x0000_s1093" style="position:absolute;left:9057;top:3937;width:1782;height:541"/>
              <v:oval id="_x0000_s1094" style="position:absolute;left:8908;top:3862;width:2031;height:492"/>
              <v:oval id="_x0000_s1095" style="position:absolute;left:9090;top:5403;width:1644;height:351"/>
              <v:group id="_x0000_s1096" style="position:absolute;left:9079;top:4682;width:776;height:1099" coordorigin="7896,5802" coordsize="913,1274">
                <v:shape id="_x0000_s1097" type="#_x0000_t19" style="position:absolute;left:7896;top:5802;width:913;height:398;flip:x"/>
                <v:shape id="_x0000_s1098" type="#_x0000_t19" style="position:absolute;left:7896;top:6678;width:913;height:398;flip:x"/>
                <v:shape id="_x0000_s1099" type="#_x0000_t32" style="position:absolute;left:7896;top:6200;width:0;height:866" o:connectortype="straight"/>
                <v:shape id="_x0000_s1100" type="#_x0000_t32" style="position:absolute;left:8070;top:5963;width:0;height:866" o:connectortype="straight"/>
                <v:shape id="_x0000_s1101" type="#_x0000_t32" style="position:absolute;left:8274;top:5873;width:0;height:866" o:connectortype="straight"/>
                <v:shape id="_x0000_s1102" type="#_x0000_t32" style="position:absolute;left:8393;top:5857;width:0;height:866" o:connectortype="straight"/>
                <v:shape id="_x0000_s1103" type="#_x0000_t32" style="position:absolute;left:8672;top:5803;width:0;height:866" o:connectortype="straight"/>
              </v:group>
            </v:group>
          </v:group>
        </w:pict>
      </w:r>
      <w:r w:rsidR="00A32912" w:rsidRPr="00CB7F18">
        <w:rPr>
          <w:rFonts w:ascii="Verdana" w:eastAsia="Times New Roman" w:hAnsi="Verdana" w:cs="Times New Roman"/>
          <w:color w:val="000000"/>
          <w:sz w:val="24"/>
          <w:szCs w:val="24"/>
        </w:rPr>
        <w:t xml:space="preserve">Place the prepared TLC plate in the developing beaker, </w:t>
      </w:r>
    </w:p>
    <w:p w:rsidR="00DC2737" w:rsidRDefault="00A32912" w:rsidP="00DC2737">
      <w:pPr>
        <w:spacing w:after="0" w:line="240" w:lineRule="auto"/>
        <w:outlineLvl w:val="2"/>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 xml:space="preserve">cover the beaker with the watch glass, and leave it </w:t>
      </w:r>
    </w:p>
    <w:p w:rsidR="00DC2737" w:rsidRDefault="00473454" w:rsidP="00DC2737">
      <w:pPr>
        <w:spacing w:after="0" w:line="240" w:lineRule="auto"/>
        <w:outlineLvl w:val="2"/>
        <w:rPr>
          <w:rFonts w:ascii="Verdana" w:eastAsia="Times New Roman" w:hAnsi="Verdana" w:cs="Times New Roman"/>
          <w:color w:val="000000"/>
          <w:sz w:val="24"/>
          <w:szCs w:val="24"/>
        </w:rPr>
      </w:pPr>
      <w:r w:rsidRPr="00473454">
        <w:rPr>
          <w:rFonts w:ascii="Verdana" w:eastAsia="Times New Roman" w:hAnsi="Verdana" w:cs="Times New Roman"/>
          <w:noProof/>
          <w:color w:val="000000"/>
          <w:sz w:val="24"/>
          <w:szCs w:val="24"/>
        </w:rPr>
        <w:pict>
          <v:group id="_x0000_s1104" style="position:absolute;margin-left:407.9pt;margin-top:8pt;width:37.35pt;height:59.6pt;z-index:251694080" coordorigin="9428,8558" coordsize="747,1192">
            <v:group id="_x0000_s1065" style="position:absolute;left:9428;top:8558;width:747;height:1192" coordorigin="9428,9577" coordsize="1168,2025">
              <v:shape id="_x0000_s1058" type="#_x0000_t202" style="position:absolute;left:9428;top:11221;width:1168;height:381" strokecolor="black [3213]">
                <v:textbox style="mso-next-textbox:#_x0000_s1058">
                  <w:txbxContent>
                    <w:p w:rsidR="00AC3E5C" w:rsidRPr="00D821AE" w:rsidRDefault="00AC3E5C">
                      <w:pPr>
                        <w:rPr>
                          <w:sz w:val="20"/>
                          <w:szCs w:val="20"/>
                        </w:rPr>
                      </w:pPr>
                      <w:r w:rsidRPr="00D821AE">
                        <w:rPr>
                          <w:sz w:val="20"/>
                          <w:szCs w:val="20"/>
                        </w:rPr>
                        <w:t xml:space="preserve">1  2   3   4 </w:t>
                      </w:r>
                    </w:p>
                  </w:txbxContent>
                </v:textbox>
              </v:shape>
              <v:rect id="_x0000_s1064" style="position:absolute;left:9428;top:9577;width:1168;height:1752"/>
            </v:group>
            <v:shape id="_x0000_s1080" type="#_x0000_t92" style="position:absolute;left:9835;top:9526;width:136;height:109" fillcolor="#c00000"/>
            <v:shape id="_x0000_s1081" type="#_x0000_t92" style="position:absolute;left:9486;top:9530;width:136;height:109" fillcolor="#c00000"/>
            <v:shape id="_x0000_s1082" type="#_x0000_t92" style="position:absolute;left:9671;top:9526;width:136;height:109" fillcolor="#c00000"/>
          </v:group>
        </w:pict>
      </w:r>
      <w:r w:rsidR="00A32912" w:rsidRPr="00CB7F18">
        <w:rPr>
          <w:rFonts w:ascii="Verdana" w:eastAsia="Times New Roman" w:hAnsi="Verdana" w:cs="Times New Roman"/>
          <w:color w:val="000000"/>
          <w:sz w:val="24"/>
          <w:szCs w:val="24"/>
        </w:rPr>
        <w:t xml:space="preserve">undisturbed on your bench top. The solvent will rise </w:t>
      </w:r>
    </w:p>
    <w:p w:rsidR="00DC2737" w:rsidRDefault="00A32912" w:rsidP="009B306A">
      <w:pPr>
        <w:spacing w:after="0" w:line="240" w:lineRule="auto"/>
        <w:outlineLvl w:val="2"/>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lastRenderedPageBreak/>
        <w:t xml:space="preserve">up the TLC plate by capillary action. Make sure the solvent </w:t>
      </w:r>
      <w:r w:rsidR="00DC2737">
        <w:rPr>
          <w:rFonts w:ascii="Verdana" w:eastAsia="Times New Roman" w:hAnsi="Verdana" w:cs="Times New Roman"/>
          <w:color w:val="000000"/>
          <w:sz w:val="24"/>
          <w:szCs w:val="24"/>
        </w:rPr>
        <w:t>level lies below</w:t>
      </w:r>
      <w:r w:rsidRPr="00CB7F18">
        <w:rPr>
          <w:rFonts w:ascii="Verdana" w:eastAsia="Times New Roman" w:hAnsi="Verdana" w:cs="Times New Roman"/>
          <w:color w:val="000000"/>
          <w:sz w:val="24"/>
          <w:szCs w:val="24"/>
        </w:rPr>
        <w:t xml:space="preserve"> the spot</w:t>
      </w:r>
      <w:r w:rsidR="00DC2737">
        <w:rPr>
          <w:rFonts w:ascii="Verdana" w:eastAsia="Times New Roman" w:hAnsi="Verdana" w:cs="Times New Roman"/>
          <w:color w:val="000000"/>
          <w:sz w:val="24"/>
          <w:szCs w:val="24"/>
        </w:rPr>
        <w:t>s</w:t>
      </w:r>
      <w:r>
        <w:rPr>
          <w:rFonts w:ascii="Verdana" w:eastAsia="Times New Roman" w:hAnsi="Verdana" w:cs="Times New Roman"/>
          <w:color w:val="000000"/>
          <w:sz w:val="24"/>
          <w:szCs w:val="24"/>
        </w:rPr>
        <w:t xml:space="preserve">. </w:t>
      </w:r>
      <w:r w:rsidRPr="00CB7F18">
        <w:rPr>
          <w:rFonts w:ascii="Verdana" w:eastAsia="Times New Roman" w:hAnsi="Verdana" w:cs="Times New Roman"/>
          <w:color w:val="000000"/>
          <w:sz w:val="24"/>
          <w:szCs w:val="24"/>
        </w:rPr>
        <w:t xml:space="preserve">Allow the </w:t>
      </w:r>
      <w:r>
        <w:rPr>
          <w:rFonts w:ascii="Verdana" w:eastAsia="Times New Roman" w:hAnsi="Verdana" w:cs="Times New Roman"/>
          <w:color w:val="000000"/>
          <w:sz w:val="24"/>
          <w:szCs w:val="24"/>
        </w:rPr>
        <w:t xml:space="preserve">solvent to move upward </w:t>
      </w:r>
      <w:r w:rsidRPr="00CB7F18">
        <w:rPr>
          <w:rFonts w:ascii="Verdana" w:eastAsia="Times New Roman" w:hAnsi="Verdana" w:cs="Times New Roman"/>
          <w:color w:val="000000"/>
          <w:sz w:val="24"/>
          <w:szCs w:val="24"/>
        </w:rPr>
        <w:t xml:space="preserve">until </w:t>
      </w:r>
      <w:r>
        <w:rPr>
          <w:rFonts w:ascii="Verdana" w:eastAsia="Times New Roman" w:hAnsi="Verdana" w:cs="Times New Roman"/>
          <w:color w:val="000000"/>
          <w:sz w:val="24"/>
          <w:szCs w:val="24"/>
        </w:rPr>
        <w:t>it</w:t>
      </w:r>
      <w:r w:rsidRPr="00CB7F18">
        <w:rPr>
          <w:rFonts w:ascii="Verdana" w:eastAsia="Times New Roman" w:hAnsi="Verdana" w:cs="Times New Roman"/>
          <w:color w:val="000000"/>
          <w:sz w:val="24"/>
          <w:szCs w:val="24"/>
        </w:rPr>
        <w:t xml:space="preserve"> is about half a centimeter below the top of the plate. Remove the plate from the beaker </w:t>
      </w:r>
    </w:p>
    <w:p w:rsidR="00DC2737" w:rsidRDefault="00A32912" w:rsidP="00DC2737">
      <w:pPr>
        <w:spacing w:after="0" w:line="240" w:lineRule="auto"/>
        <w:outlineLvl w:val="2"/>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 xml:space="preserve">and immediately mark the solvent front with a pencil. </w:t>
      </w:r>
    </w:p>
    <w:p w:rsidR="00D821AE" w:rsidRDefault="00A32912" w:rsidP="00DC2737">
      <w:pPr>
        <w:spacing w:after="0" w:line="240" w:lineRule="auto"/>
        <w:outlineLvl w:val="2"/>
        <w:rPr>
          <w:rFonts w:ascii="Verdana" w:eastAsia="Times New Roman" w:hAnsi="Verdana" w:cs="Times New Roman"/>
          <w:color w:val="000000"/>
          <w:sz w:val="24"/>
          <w:szCs w:val="24"/>
        </w:rPr>
      </w:pPr>
      <w:r w:rsidRPr="00CB7F18">
        <w:rPr>
          <w:rFonts w:ascii="Verdana" w:eastAsia="Times New Roman" w:hAnsi="Verdana" w:cs="Times New Roman"/>
          <w:color w:val="000000"/>
          <w:sz w:val="24"/>
          <w:szCs w:val="24"/>
        </w:rPr>
        <w:t>Allow the plate to dry</w:t>
      </w:r>
      <w:r w:rsidR="00DC2737">
        <w:rPr>
          <w:rFonts w:ascii="Verdana" w:eastAsia="Times New Roman" w:hAnsi="Verdana" w:cs="Times New Roman"/>
          <w:color w:val="000000"/>
          <w:sz w:val="24"/>
          <w:szCs w:val="24"/>
        </w:rPr>
        <w:t>.</w:t>
      </w:r>
    </w:p>
    <w:p w:rsidR="00DC2737" w:rsidRPr="00DC2737" w:rsidRDefault="00DC2737" w:rsidP="00DC2737">
      <w:pPr>
        <w:spacing w:after="0" w:line="240" w:lineRule="auto"/>
        <w:outlineLvl w:val="2"/>
        <w:rPr>
          <w:rFonts w:ascii="Arial" w:eastAsia="Times New Roman" w:hAnsi="Arial" w:cs="Arial"/>
          <w:color w:val="000000"/>
          <w:sz w:val="24"/>
          <w:szCs w:val="24"/>
        </w:rPr>
      </w:pPr>
      <w:r w:rsidRPr="00B506BA">
        <w:rPr>
          <w:rFonts w:ascii="Arial" w:eastAsia="Times New Roman" w:hAnsi="Arial" w:cs="Arial"/>
          <w:b/>
          <w:bCs/>
          <w:color w:val="000000"/>
          <w:sz w:val="24"/>
          <w:szCs w:val="24"/>
          <w:u w:val="single"/>
        </w:rPr>
        <w:t>Step 5:</w:t>
      </w:r>
      <w:r w:rsidRPr="00DC2737">
        <w:rPr>
          <w:rFonts w:ascii="Arial" w:eastAsia="Times New Roman" w:hAnsi="Arial" w:cs="Arial"/>
          <w:color w:val="000000"/>
          <w:sz w:val="24"/>
          <w:szCs w:val="24"/>
        </w:rPr>
        <w:t xml:space="preserve"> Visualize the spots</w:t>
      </w:r>
    </w:p>
    <w:p w:rsidR="00D648A3" w:rsidRDefault="00DC2737" w:rsidP="00DC2737">
      <w:pPr>
        <w:spacing w:after="0" w:line="240" w:lineRule="auto"/>
        <w:outlineLvl w:val="2"/>
        <w:rPr>
          <w:rFonts w:ascii="Verdana" w:eastAsia="Times New Roman" w:hAnsi="Verdana" w:cs="Times New Roman"/>
          <w:color w:val="000000"/>
          <w:sz w:val="24"/>
          <w:szCs w:val="24"/>
        </w:rPr>
      </w:pPr>
      <w:r w:rsidRPr="00DC2737">
        <w:rPr>
          <w:rFonts w:ascii="Arial" w:eastAsia="Times New Roman" w:hAnsi="Arial" w:cs="Arial"/>
          <w:color w:val="000000"/>
          <w:sz w:val="24"/>
          <w:szCs w:val="24"/>
        </w:rPr>
        <w:t>If there are any colored spots,</w:t>
      </w:r>
      <w:r w:rsidRPr="00CB7F18">
        <w:rPr>
          <w:rFonts w:ascii="Verdana" w:eastAsia="Times New Roman" w:hAnsi="Verdana" w:cs="Times New Roman"/>
          <w:color w:val="000000"/>
          <w:sz w:val="24"/>
          <w:szCs w:val="24"/>
        </w:rPr>
        <w:t>circle them lightly with a pencil.</w:t>
      </w:r>
    </w:p>
    <w:p w:rsidR="00D648A3" w:rsidRDefault="00473454" w:rsidP="00274DC4">
      <w:pPr>
        <w:spacing w:after="0" w:line="240" w:lineRule="auto"/>
        <w:outlineLvl w:val="2"/>
        <w:rPr>
          <w:rFonts w:ascii="Verdana" w:eastAsia="Times New Roman" w:hAnsi="Verdana" w:cs="Times New Roman"/>
          <w:color w:val="000000"/>
          <w:sz w:val="24"/>
          <w:szCs w:val="24"/>
        </w:rPr>
      </w:pPr>
      <w:r w:rsidRPr="00473454">
        <w:rPr>
          <w:rFonts w:ascii="Arial" w:eastAsia="Times New Roman" w:hAnsi="Arial" w:cs="Arial"/>
          <w:noProof/>
          <w:color w:val="000000"/>
          <w:sz w:val="24"/>
          <w:szCs w:val="24"/>
        </w:rPr>
        <w:pict>
          <v:group id="_x0000_s1197" style="position:absolute;margin-left:390.3pt;margin-top:.1pt;width:56.3pt;height:91.3pt;z-index:251708416" coordorigin="9246,4344" coordsize="1126,1826">
            <v:group id="_x0000_s1121" style="position:absolute;left:9246;top:4344;width:1126;height:1826" coordorigin="9428,9577" coordsize="1168,2025">
              <v:shape id="_x0000_s1122" type="#_x0000_t202" style="position:absolute;left:9428;top:11221;width:1168;height:381" strokecolor="black [3213]">
                <v:textbox style="mso-next-textbox:#_x0000_s1122">
                  <w:txbxContent>
                    <w:p w:rsidR="00AC3E5C" w:rsidRPr="00D821AE" w:rsidRDefault="00AC3E5C" w:rsidP="00274DC4">
                      <w:pPr>
                        <w:rPr>
                          <w:sz w:val="20"/>
                          <w:szCs w:val="20"/>
                        </w:rPr>
                      </w:pPr>
                      <w:r w:rsidRPr="00D821AE">
                        <w:rPr>
                          <w:sz w:val="20"/>
                          <w:szCs w:val="20"/>
                        </w:rPr>
                        <w:t xml:space="preserve">1 2   3    </w:t>
                      </w:r>
                    </w:p>
                  </w:txbxContent>
                </v:textbox>
              </v:shape>
              <v:rect id="_x0000_s1123" style="position:absolute;left:9428;top:9577;width:1168;height:1752"/>
            </v:group>
            <v:shape id="_x0000_s1124" type="#_x0000_t92" style="position:absolute;left:9874;top:5777;width:116;height:176" fillcolor="#c00000"/>
            <v:shape id="_x0000_s1125" type="#_x0000_t92" style="position:absolute;left:9627;top:5784;width:110;height:167" fillcolor="#c00000"/>
            <v:shape id="_x0000_s1126" type="#_x0000_t92" style="position:absolute;left:9398;top:5776;width:116;height:176" fillcolor="#c00000"/>
          </v:group>
        </w:pict>
      </w:r>
      <w:r w:rsidRPr="00473454">
        <w:rPr>
          <w:rFonts w:ascii="Arial" w:eastAsia="Times New Roman" w:hAnsi="Arial" w:cs="Arial"/>
          <w:noProof/>
          <w:color w:val="000000"/>
          <w:sz w:val="24"/>
          <w:szCs w:val="24"/>
        </w:rPr>
        <w:pict>
          <v:group id="_x0000_s1153" style="position:absolute;margin-left:422.6pt;margin-top:5.5pt;width:41.2pt;height:73.6pt;z-index:251726848" coordorigin="9892,1550" coordsize="824,1472">
            <v:shape id="_x0000_s1142" type="#_x0000_t202" style="position:absolute;left:9892;top:2310;width:313;height:347">
              <v:textbox style="mso-next-textbox:#_x0000_s1142">
                <w:txbxContent>
                  <w:p w:rsidR="00AC3E5C" w:rsidRDefault="00AC3E5C">
                    <w:r>
                      <w:t>A</w:t>
                    </w:r>
                  </w:p>
                </w:txbxContent>
              </v:textbox>
            </v:shape>
            <v:shape id="_x0000_s1143" type="#_x0000_t202" style="position:absolute;left:10403;top:2036;width:313;height:442">
              <v:textbox style="mso-next-textbox:#_x0000_s1143">
                <w:txbxContent>
                  <w:p w:rsidR="00AC3E5C" w:rsidRDefault="00AC3E5C" w:rsidP="00274DC4">
                    <w:r>
                      <w:t>S</w:t>
                    </w:r>
                  </w:p>
                </w:txbxContent>
              </v:textbox>
            </v:shape>
            <v:shape id="_x0000_s1145" type="#_x0000_t32" style="position:absolute;left:10049;top:1914;width:2;height:1108" o:connectortype="straight">
              <v:stroke startarrow="block" endarrow="block"/>
            </v:shape>
            <v:shape id="_x0000_s1146" type="#_x0000_t32" style="position:absolute;left:10481;top:1550;width:0;height:1472" o:connectortype="straight">
              <v:stroke startarrow="block" endarrow="block"/>
            </v:shape>
          </v:group>
        </w:pict>
      </w:r>
      <w:r w:rsidRPr="00473454">
        <w:rPr>
          <w:rFonts w:ascii="Verdana" w:eastAsia="Times New Roman" w:hAnsi="Verdana" w:cs="Times New Roman"/>
          <w:noProof/>
          <w:color w:val="000000"/>
          <w:sz w:val="24"/>
          <w:szCs w:val="24"/>
        </w:rPr>
        <w:pict>
          <v:shape id="_x0000_s1132" type="#_x0000_t32" style="position:absolute;margin-left:451.5pt;margin-top:5.5pt;width:.45pt;height:73.6pt;flip:y;z-index:251712512" o:connectortype="straight"/>
        </w:pict>
      </w:r>
      <w:r w:rsidRPr="00473454">
        <w:rPr>
          <w:rFonts w:ascii="Verdana" w:eastAsia="Times New Roman" w:hAnsi="Verdana" w:cs="Times New Roman"/>
          <w:noProof/>
          <w:color w:val="000000"/>
          <w:sz w:val="24"/>
          <w:szCs w:val="24"/>
        </w:rPr>
        <w:pict>
          <v:shape id="_x0000_s1139" type="#_x0000_t32" style="position:absolute;margin-left:351.8pt;margin-top:5.45pt;width:35pt;height:.05pt;flip:y;z-index:251719680" o:connectortype="straight">
            <v:stroke endarrow="block"/>
          </v:shape>
        </w:pict>
      </w:r>
      <w:r w:rsidRPr="00473454">
        <w:rPr>
          <w:rFonts w:ascii="Verdana" w:eastAsia="Times New Roman" w:hAnsi="Verdana" w:cs="Times New Roman"/>
          <w:noProof/>
          <w:color w:val="000000"/>
          <w:sz w:val="24"/>
          <w:szCs w:val="24"/>
        </w:rPr>
        <w:pict>
          <v:shape id="_x0000_s1134" type="#_x0000_t32" style="position:absolute;margin-left:388.9pt;margin-top:5.45pt;width:58.1pt;height:.05pt;flip:x;z-index:251714560" o:connectortype="straight"/>
        </w:pict>
      </w:r>
      <w:r w:rsidR="00DC2737" w:rsidRPr="00CB7F18">
        <w:rPr>
          <w:rFonts w:ascii="Verdana" w:eastAsia="Times New Roman" w:hAnsi="Verdana" w:cs="Times New Roman"/>
          <w:color w:val="000000"/>
          <w:sz w:val="24"/>
          <w:szCs w:val="24"/>
        </w:rPr>
        <w:t xml:space="preserve">Most samples are not colored and need </w:t>
      </w:r>
      <w:r w:rsidR="00274DC4" w:rsidRPr="00274DC4">
        <w:rPr>
          <w:rFonts w:ascii="Arial" w:eastAsia="Times New Roman" w:hAnsi="Arial" w:cs="Arial"/>
          <w:i/>
          <w:iCs/>
          <w:color w:val="000000"/>
        </w:rPr>
        <w:t>Solvent  Front</w:t>
      </w:r>
    </w:p>
    <w:p w:rsidR="00D648A3" w:rsidRDefault="00473454" w:rsidP="00D648A3">
      <w:pPr>
        <w:spacing w:after="0" w:line="240" w:lineRule="auto"/>
        <w:outlineLvl w:val="2"/>
        <w:rPr>
          <w:rFonts w:ascii="Verdana" w:eastAsia="Times New Roman" w:hAnsi="Verdana" w:cs="Times New Roman"/>
          <w:color w:val="000000"/>
          <w:sz w:val="24"/>
          <w:szCs w:val="24"/>
        </w:rPr>
      </w:pPr>
      <w:r w:rsidRPr="00473454">
        <w:rPr>
          <w:rFonts w:ascii="Verdana" w:eastAsia="Times New Roman" w:hAnsi="Verdana" w:cs="Times New Roman"/>
          <w:noProof/>
          <w:color w:val="000000"/>
          <w:sz w:val="24"/>
          <w:szCs w:val="24"/>
        </w:rPr>
        <w:pict>
          <v:shape id="_x0000_s1133" type="#_x0000_t32" style="position:absolute;margin-left:430.55pt;margin-top:9.1pt;width:.05pt;height:55.4pt;flip:y;z-index:251713536" o:connectortype="straight"/>
        </w:pict>
      </w:r>
      <w:r w:rsidRPr="00473454">
        <w:rPr>
          <w:rFonts w:ascii="Verdana" w:eastAsia="Times New Roman" w:hAnsi="Verdana" w:cs="Times New Roman"/>
          <w:noProof/>
          <w:color w:val="000000"/>
          <w:sz w:val="24"/>
          <w:szCs w:val="24"/>
        </w:rPr>
        <w:pict>
          <v:shape id="_x0000_s1140" type="#_x0000_t32" style="position:absolute;margin-left:351.8pt;margin-top:9.1pt;width:46pt;height:0;z-index:251720704" o:connectortype="straight">
            <v:stroke endarrow="block"/>
          </v:shape>
        </w:pict>
      </w:r>
      <w:r w:rsidRPr="00473454">
        <w:rPr>
          <w:rFonts w:ascii="Verdana" w:eastAsia="Times New Roman" w:hAnsi="Verdana" w:cs="Times New Roman"/>
          <w:noProof/>
          <w:color w:val="000000"/>
          <w:sz w:val="24"/>
          <w:szCs w:val="24"/>
        </w:rPr>
        <w:pict>
          <v:shape id="_x0000_s1136" type="#_x0000_t92" style="position:absolute;margin-left:422.6pt;margin-top:6.2pt;width:5.8pt;height:8.8pt;z-index:251716608" fillcolor="red"/>
        </w:pict>
      </w:r>
      <w:r w:rsidRPr="00473454">
        <w:rPr>
          <w:rFonts w:ascii="Verdana" w:eastAsia="Times New Roman" w:hAnsi="Verdana" w:cs="Times New Roman"/>
          <w:noProof/>
          <w:color w:val="000000"/>
          <w:sz w:val="24"/>
          <w:szCs w:val="24"/>
        </w:rPr>
        <w:pict>
          <v:shape id="_x0000_s1137" type="#_x0000_t92" style="position:absolute;margin-left:397.8pt;margin-top:6.4pt;width:5.8pt;height:8.8pt;z-index:251717632" fillcolor="red"/>
        </w:pict>
      </w:r>
      <w:r w:rsidR="00DC2737" w:rsidRPr="00CB7F18">
        <w:rPr>
          <w:rFonts w:ascii="Verdana" w:eastAsia="Times New Roman" w:hAnsi="Verdana" w:cs="Times New Roman"/>
          <w:color w:val="000000"/>
          <w:sz w:val="24"/>
          <w:szCs w:val="24"/>
        </w:rPr>
        <w:t>to be visualized with a UV lamp</w:t>
      </w:r>
      <w:r w:rsidR="00A32912" w:rsidRPr="00CB7F18">
        <w:rPr>
          <w:rFonts w:ascii="Verdana" w:eastAsia="Times New Roman" w:hAnsi="Verdana" w:cs="Times New Roman"/>
          <w:color w:val="000000"/>
          <w:sz w:val="24"/>
          <w:szCs w:val="24"/>
        </w:rPr>
        <w:t xml:space="preserve">. </w:t>
      </w:r>
      <w:r w:rsidR="00DC2737" w:rsidRPr="00CB7F18">
        <w:rPr>
          <w:rFonts w:ascii="Verdana" w:eastAsia="Times New Roman" w:hAnsi="Verdana" w:cs="Times New Roman"/>
          <w:color w:val="000000"/>
          <w:sz w:val="24"/>
          <w:szCs w:val="24"/>
        </w:rPr>
        <w:t xml:space="preserve">Hold a </w:t>
      </w:r>
      <w:r w:rsidR="00274DC4" w:rsidRPr="00274DC4">
        <w:rPr>
          <w:rFonts w:ascii="Arial" w:eastAsia="Times New Roman" w:hAnsi="Arial" w:cs="Arial"/>
          <w:i/>
          <w:iCs/>
          <w:color w:val="000000"/>
        </w:rPr>
        <w:t xml:space="preserve">Component A </w:t>
      </w:r>
    </w:p>
    <w:p w:rsidR="00D648A3" w:rsidRDefault="00473454" w:rsidP="00D648A3">
      <w:pPr>
        <w:spacing w:after="0" w:line="240" w:lineRule="auto"/>
        <w:outlineLvl w:val="2"/>
        <w:rPr>
          <w:rFonts w:ascii="Verdana" w:eastAsia="Times New Roman" w:hAnsi="Verdana" w:cs="Times New Roman"/>
          <w:color w:val="000000"/>
          <w:sz w:val="24"/>
          <w:szCs w:val="24"/>
        </w:rPr>
      </w:pPr>
      <w:r w:rsidRPr="00473454">
        <w:rPr>
          <w:rFonts w:ascii="Verdana" w:eastAsia="Times New Roman" w:hAnsi="Verdana" w:cs="Times New Roman"/>
          <w:noProof/>
          <w:color w:val="000000"/>
          <w:sz w:val="24"/>
          <w:szCs w:val="24"/>
        </w:rPr>
        <w:pict>
          <v:shape id="_x0000_s1141" type="#_x0000_t32" style="position:absolute;margin-left:347.75pt;margin-top:11pt;width:47.25pt;height:6.15pt;z-index:251721728" o:connectortype="straight">
            <v:stroke endarrow="block"/>
          </v:shape>
        </w:pict>
      </w:r>
      <w:r w:rsidRPr="00473454">
        <w:rPr>
          <w:rFonts w:ascii="Verdana" w:eastAsia="Times New Roman" w:hAnsi="Verdana" w:cs="Times New Roman"/>
          <w:noProof/>
          <w:color w:val="000000"/>
          <w:sz w:val="24"/>
          <w:szCs w:val="24"/>
        </w:rPr>
        <w:pict>
          <v:shape id="_x0000_s1135" type="#_x0000_t92" style="position:absolute;margin-left:409.9pt;margin-top:13.95pt;width:5.8pt;height:8.8pt;z-index:251715584" fillcolor="#ffc000"/>
        </w:pict>
      </w:r>
      <w:r w:rsidR="00DC2737" w:rsidRPr="00CB7F18">
        <w:rPr>
          <w:rFonts w:ascii="Verdana" w:eastAsia="Times New Roman" w:hAnsi="Verdana" w:cs="Times New Roman"/>
          <w:color w:val="000000"/>
          <w:sz w:val="24"/>
          <w:szCs w:val="24"/>
        </w:rPr>
        <w:t xml:space="preserve">UV lamp over the plate and circle any </w:t>
      </w:r>
      <w:r w:rsidR="00274DC4" w:rsidRPr="00274DC4">
        <w:rPr>
          <w:rFonts w:ascii="Arial" w:eastAsia="Times New Roman" w:hAnsi="Arial" w:cs="Arial"/>
          <w:i/>
          <w:iCs/>
          <w:color w:val="000000"/>
        </w:rPr>
        <w:t>Component B</w:t>
      </w:r>
    </w:p>
    <w:p w:rsidR="00D648A3" w:rsidRDefault="00473454" w:rsidP="00D648A3">
      <w:pPr>
        <w:spacing w:after="0" w:line="240" w:lineRule="auto"/>
        <w:outlineLvl w:val="2"/>
        <w:rPr>
          <w:rFonts w:ascii="Verdana" w:eastAsia="Times New Roman" w:hAnsi="Verdana" w:cs="Times New Roman"/>
          <w:color w:val="000000"/>
          <w:sz w:val="24"/>
          <w:szCs w:val="24"/>
        </w:rPr>
      </w:pPr>
      <w:r w:rsidRPr="00473454">
        <w:rPr>
          <w:rFonts w:ascii="Verdana" w:eastAsia="Times New Roman" w:hAnsi="Verdana" w:cs="Times New Roman"/>
          <w:noProof/>
          <w:color w:val="000000"/>
          <w:sz w:val="24"/>
          <w:szCs w:val="24"/>
        </w:rPr>
        <w:pict>
          <v:shape id="_x0000_s1138" type="#_x0000_t92" style="position:absolute;margin-left:397.8pt;margin-top:-.25pt;width:5.8pt;height:8.8pt;z-index:251718656" fillcolor="#ffc000"/>
        </w:pict>
      </w:r>
      <w:r w:rsidR="00DC2737" w:rsidRPr="00CB7F18">
        <w:rPr>
          <w:rFonts w:ascii="Verdana" w:eastAsia="Times New Roman" w:hAnsi="Verdana" w:cs="Times New Roman"/>
          <w:color w:val="000000"/>
          <w:sz w:val="24"/>
          <w:szCs w:val="24"/>
        </w:rPr>
        <w:t>spots</w:t>
      </w:r>
      <w:r w:rsidR="00DC2737">
        <w:rPr>
          <w:rFonts w:ascii="Verdana" w:eastAsia="Times New Roman" w:hAnsi="Verdana" w:cs="Times New Roman"/>
          <w:color w:val="000000"/>
          <w:sz w:val="24"/>
          <w:szCs w:val="24"/>
        </w:rPr>
        <w:t xml:space="preserve"> you see. Determine R</w:t>
      </w:r>
      <w:r w:rsidR="00DC2737" w:rsidRPr="00DC2737">
        <w:rPr>
          <w:rFonts w:ascii="Verdana" w:eastAsia="Times New Roman" w:hAnsi="Verdana" w:cs="Times New Roman"/>
          <w:b/>
          <w:bCs/>
          <w:color w:val="000000"/>
          <w:sz w:val="32"/>
          <w:szCs w:val="32"/>
          <w:vertAlign w:val="subscript"/>
        </w:rPr>
        <w:t>f</w:t>
      </w:r>
      <w:r w:rsidR="00DC2737">
        <w:rPr>
          <w:rFonts w:ascii="Verdana" w:eastAsia="Times New Roman" w:hAnsi="Verdana" w:cs="Times New Roman"/>
          <w:color w:val="000000"/>
          <w:sz w:val="24"/>
          <w:szCs w:val="24"/>
        </w:rPr>
        <w:t xml:space="preserve"> values for</w:t>
      </w:r>
    </w:p>
    <w:p w:rsidR="00DC2737" w:rsidRPr="00274DC4" w:rsidRDefault="00DC2737" w:rsidP="00D648A3">
      <w:pPr>
        <w:spacing w:after="0" w:line="240" w:lineRule="auto"/>
        <w:outlineLvl w:val="2"/>
        <w:rPr>
          <w:rFonts w:ascii="Verdana" w:eastAsia="Times New Roman" w:hAnsi="Verdana" w:cs="Times New Roman"/>
          <w:color w:val="000000"/>
          <w:sz w:val="24"/>
          <w:szCs w:val="24"/>
        </w:rPr>
      </w:pPr>
      <w:r>
        <w:rPr>
          <w:rFonts w:ascii="Verdana" w:eastAsia="Times New Roman" w:hAnsi="Verdana" w:cs="Times New Roman"/>
          <w:color w:val="000000"/>
          <w:sz w:val="24"/>
          <w:szCs w:val="24"/>
        </w:rPr>
        <w:t>each component</w:t>
      </w:r>
      <w:r w:rsidR="00274DC4">
        <w:rPr>
          <w:rFonts w:ascii="Verdana" w:eastAsia="Times New Roman" w:hAnsi="Verdana" w:cs="Times New Roman"/>
          <w:color w:val="000000"/>
          <w:sz w:val="24"/>
          <w:szCs w:val="24"/>
        </w:rPr>
        <w:t>: for “A” R</w:t>
      </w:r>
      <w:r w:rsidR="00274DC4" w:rsidRPr="00DC2737">
        <w:rPr>
          <w:rFonts w:ascii="Verdana" w:eastAsia="Times New Roman" w:hAnsi="Verdana" w:cs="Times New Roman"/>
          <w:b/>
          <w:bCs/>
          <w:color w:val="000000"/>
          <w:sz w:val="32"/>
          <w:szCs w:val="32"/>
          <w:vertAlign w:val="subscript"/>
        </w:rPr>
        <w:t>f</w:t>
      </w:r>
      <w:r w:rsidR="00274DC4">
        <w:rPr>
          <w:rFonts w:ascii="Verdana" w:eastAsia="Times New Roman" w:hAnsi="Verdana" w:cs="Times New Roman"/>
          <w:b/>
          <w:bCs/>
          <w:color w:val="000000"/>
          <w:sz w:val="32"/>
          <w:szCs w:val="32"/>
        </w:rPr>
        <w:t xml:space="preserve">= </w:t>
      </w:r>
      <w:r w:rsidR="00C209CC" w:rsidRPr="00C209CC">
        <w:rPr>
          <w:rFonts w:ascii="Arial" w:eastAsia="Times New Roman" w:hAnsi="Arial" w:cs="Arial"/>
          <w:color w:val="000000"/>
          <w:sz w:val="24"/>
          <w:szCs w:val="24"/>
        </w:rPr>
        <w:t>A/S</w:t>
      </w:r>
    </w:p>
    <w:p w:rsidR="00DC2737" w:rsidRDefault="00DC2737" w:rsidP="00DC2737">
      <w:pPr>
        <w:spacing w:after="0" w:line="240" w:lineRule="auto"/>
        <w:outlineLvl w:val="2"/>
        <w:rPr>
          <w:rFonts w:ascii="Verdana" w:eastAsia="Times New Roman" w:hAnsi="Verdana" w:cs="Times New Roman"/>
          <w:color w:val="000000"/>
          <w:sz w:val="24"/>
          <w:szCs w:val="24"/>
        </w:rPr>
      </w:pPr>
    </w:p>
    <w:p w:rsidR="00C209CC" w:rsidRDefault="00C209CC" w:rsidP="002B19B5">
      <w:pPr>
        <w:autoSpaceDE w:val="0"/>
        <w:autoSpaceDN w:val="0"/>
        <w:adjustRightInd w:val="0"/>
        <w:spacing w:after="0" w:line="240" w:lineRule="auto"/>
        <w:rPr>
          <w:rFonts w:ascii="Arial" w:hAnsi="Arial" w:cs="Arial"/>
          <w:b/>
          <w:bCs/>
          <w:sz w:val="24"/>
          <w:szCs w:val="24"/>
        </w:rPr>
      </w:pPr>
    </w:p>
    <w:p w:rsidR="002B19B5" w:rsidRDefault="002B19B5" w:rsidP="002B19B5">
      <w:pPr>
        <w:autoSpaceDE w:val="0"/>
        <w:autoSpaceDN w:val="0"/>
        <w:adjustRightInd w:val="0"/>
        <w:spacing w:after="0" w:line="240" w:lineRule="auto"/>
        <w:rPr>
          <w:rFonts w:ascii="Arial" w:hAnsi="Arial" w:cs="Arial"/>
          <w:b/>
          <w:bCs/>
          <w:sz w:val="24"/>
          <w:szCs w:val="24"/>
        </w:rPr>
      </w:pPr>
      <w:r w:rsidRPr="00DB392B">
        <w:rPr>
          <w:rFonts w:ascii="Arial" w:hAnsi="Arial" w:cs="Arial"/>
          <w:b/>
          <w:bCs/>
          <w:sz w:val="24"/>
          <w:szCs w:val="24"/>
        </w:rPr>
        <w:t>Column Chromatography</w:t>
      </w:r>
      <w:r w:rsidR="00F321F6">
        <w:rPr>
          <w:rFonts w:ascii="Arial" w:hAnsi="Arial" w:cs="Arial"/>
          <w:b/>
          <w:bCs/>
          <w:sz w:val="24"/>
          <w:szCs w:val="24"/>
        </w:rPr>
        <w:t>:</w:t>
      </w:r>
    </w:p>
    <w:p w:rsidR="00545AAB" w:rsidRPr="00DB392B" w:rsidRDefault="00545AAB" w:rsidP="00545AAB">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Column chromatography is a preparative method for separating and isolating compounds from mixtures. The method is used for obtaining compounds from natural</w:t>
      </w:r>
    </w:p>
    <w:p w:rsidR="00545AAB" w:rsidRPr="00DB392B" w:rsidRDefault="00545AAB" w:rsidP="00545AAB">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 xml:space="preserve">sources or for purifying products from reaction mixtures. </w:t>
      </w:r>
    </w:p>
    <w:p w:rsidR="00545AAB" w:rsidRPr="00DB392B" w:rsidRDefault="00545AAB" w:rsidP="00545AAB">
      <w:pPr>
        <w:autoSpaceDE w:val="0"/>
        <w:autoSpaceDN w:val="0"/>
        <w:adjustRightInd w:val="0"/>
        <w:spacing w:after="0" w:line="240" w:lineRule="auto"/>
        <w:rPr>
          <w:rFonts w:ascii="Arial" w:hAnsi="Arial" w:cs="Arial"/>
          <w:sz w:val="24"/>
          <w:szCs w:val="24"/>
        </w:rPr>
      </w:pPr>
    </w:p>
    <w:p w:rsidR="00F321F6" w:rsidRDefault="00F321F6" w:rsidP="00F321F6">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Essentially column chromatography is an upside-downversion of TLC .</w:t>
      </w:r>
    </w:p>
    <w:p w:rsidR="00F321F6" w:rsidRDefault="00F321F6" w:rsidP="00F321F6">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 xml:space="preserve">Instead of having a thin layer of adsorbent attached to a solid support, a column is filed with a larger amount of adsorbent and the mixture is loaded ontop of it. </w:t>
      </w:r>
    </w:p>
    <w:p w:rsidR="00AE2E86" w:rsidRDefault="00473454" w:rsidP="00F321F6">
      <w:pPr>
        <w:autoSpaceDE w:val="0"/>
        <w:autoSpaceDN w:val="0"/>
        <w:adjustRightInd w:val="0"/>
        <w:spacing w:after="0" w:line="240" w:lineRule="auto"/>
        <w:rPr>
          <w:rFonts w:ascii="Arial" w:hAnsi="Arial" w:cs="Arial"/>
          <w:sz w:val="24"/>
          <w:szCs w:val="24"/>
        </w:rPr>
      </w:pPr>
      <w:r w:rsidRPr="00473454">
        <w:rPr>
          <w:rFonts w:ascii="Arial" w:hAnsi="Arial" w:cs="Arial"/>
          <w:noProof/>
          <w:sz w:val="24"/>
          <w:szCs w:val="24"/>
        </w:rPr>
        <w:pict>
          <v:group id="_x0000_s1170" style="position:absolute;margin-left:391.5pt;margin-top:61.35pt;width:87.1pt;height:154.55pt;z-index:251744256" coordorigin="9129,2987" coordsize="1861,3432">
            <v:rect id="_x0000_s1154" style="position:absolute;left:9211;top:3152;width:122;height:3124"/>
            <v:rect id="_x0000_s1155" style="position:absolute;left:9211;top:6276;width:1779;height:143"/>
            <v:rect id="_x0000_s1156" style="position:absolute;left:9129;top:3865;width:910;height:143"/>
            <v:group id="_x0000_s1167" style="position:absolute;left:10039;top:2987;width:163;height:2405" coordorigin="10325,2934" coordsize="163,2405">
              <v:group id="_x0000_s1164" style="position:absolute;left:10325;top:2934;width:163;height:2405" coordorigin="10311,2934" coordsize="163,2405">
                <v:group id="_x0000_s1162" style="position:absolute;left:10311;top:2934;width:163;height:2405" coordorigin="10311,3315" coordsize="261,2024">
                  <v:shape id="_x0000_s1157" type="#_x0000_t32" style="position:absolute;left:10311;top:3315;width:0;height:1548" o:connectortype="straight" strokeweight="1.25pt"/>
                  <v:shape id="_x0000_s1158" type="#_x0000_t32" style="position:absolute;left:10572;top:3315;width:0;height:1548" o:connectortype="straight" strokeweight="1.25pt"/>
                  <v:shape id="_x0000_s1160" type="#_x0000_t32" style="position:absolute;left:10311;top:4863;width:95;height:476" o:connectortype="straight" strokeweight="1.25pt"/>
                  <v:shape id="_x0000_s1161" type="#_x0000_t32" style="position:absolute;left:10474;top:4863;width:98;height:476;flip:x" o:connectortype="straight" strokeweight="1.25pt"/>
                </v:group>
                <v:shape id="_x0000_s1163" type="#_x0000_t92" style="position:absolute;left:10325;top:4773;width:149;height:321" fillcolor="#1f497d [3215]"/>
              </v:group>
              <v:rect id="_x0000_s1165" style="position:absolute;left:10325;top:3518;width:149;height:1255" fillcolor="#c4bc96 [2414]"/>
              <v:rect id="_x0000_s1166" style="position:absolute;left:10325;top:3369;width:149;height:149" fillcolor="#00b050"/>
            </v:group>
            <v:shapetype id="_x0000_t125" coordsize="21600,21600" o:spt="125" path="m21600,21600l,21600,21600,,,xe">
              <v:stroke joinstyle="miter"/>
              <v:path o:extrusionok="f" gradientshapeok="t" o:connecttype="custom" o:connectlocs="10800,0;10800,10800;10800,21600" textboxrect="5400,5400,16200,16200"/>
            </v:shapetype>
            <v:shape id="_x0000_s1168" type="#_x0000_t125" style="position:absolute;left:9211;top:3861;width:143;height:143"/>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169" type="#_x0000_t95" style="position:absolute;left:9958;top:3861;width:244;height:296"/>
          </v:group>
        </w:pict>
      </w:r>
      <w:r w:rsidR="00F321F6" w:rsidRPr="00DB392B">
        <w:rPr>
          <w:rFonts w:ascii="Arial" w:hAnsi="Arial" w:cs="Arial"/>
          <w:sz w:val="24"/>
          <w:szCs w:val="24"/>
        </w:rPr>
        <w:t xml:space="preserve">While TLC relies on capillary forces for moving the solvent, in column chromatography an eluent is allowed to percolate through the column by gravity. As the eluent is moving down the column it carries the soluble compounds with it. Compounds having strong interactions with the adsorbent move more slowly than compoundshaving weaker interactions with the adsorbent. Under the right conditions the compounds </w:t>
      </w:r>
    </w:p>
    <w:p w:rsidR="00AE2E86" w:rsidRDefault="00F321F6" w:rsidP="00F321F6">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will separate in distinctive bands and each band will come out of the</w:t>
      </w:r>
    </w:p>
    <w:p w:rsidR="00AE2E86" w:rsidRDefault="00F321F6" w:rsidP="00AE2E86">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 xml:space="preserve">columnindividually. The bands are collected and the solvent is </w:t>
      </w:r>
    </w:p>
    <w:p w:rsidR="00F321F6" w:rsidRPr="00DB392B" w:rsidRDefault="00F321F6" w:rsidP="00AE2E86">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evaporated to give a clean compound.</w:t>
      </w:r>
    </w:p>
    <w:p w:rsidR="00F321F6" w:rsidRPr="00DB392B" w:rsidRDefault="00F321F6" w:rsidP="002B19B5">
      <w:pPr>
        <w:autoSpaceDE w:val="0"/>
        <w:autoSpaceDN w:val="0"/>
        <w:adjustRightInd w:val="0"/>
        <w:spacing w:after="0" w:line="240" w:lineRule="auto"/>
        <w:rPr>
          <w:rFonts w:ascii="Arial" w:hAnsi="Arial" w:cs="Arial"/>
          <w:b/>
          <w:bCs/>
          <w:sz w:val="24"/>
          <w:szCs w:val="24"/>
        </w:rPr>
      </w:pPr>
    </w:p>
    <w:p w:rsidR="002B19B5" w:rsidRDefault="002B19B5" w:rsidP="002B19B5">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 xml:space="preserve">Microscale Column: </w:t>
      </w:r>
      <w:r>
        <w:rPr>
          <w:rFonts w:ascii="Arial" w:hAnsi="Arial" w:cs="Arial"/>
          <w:sz w:val="24"/>
          <w:szCs w:val="24"/>
        </w:rPr>
        <w:t>{</w:t>
      </w:r>
      <w:r w:rsidRPr="00DB392B">
        <w:rPr>
          <w:rFonts w:ascii="Arial" w:hAnsi="Arial" w:cs="Arial"/>
          <w:sz w:val="24"/>
          <w:szCs w:val="24"/>
        </w:rPr>
        <w:t>Dry Packing</w:t>
      </w:r>
      <w:r>
        <w:rPr>
          <w:rFonts w:ascii="Arial" w:hAnsi="Arial" w:cs="Arial"/>
          <w:sz w:val="24"/>
          <w:szCs w:val="24"/>
        </w:rPr>
        <w:t>}</w:t>
      </w:r>
      <w:r w:rsidR="00F17B8B">
        <w:rPr>
          <w:rFonts w:ascii="Arial" w:hAnsi="Arial" w:cs="Arial"/>
          <w:sz w:val="24"/>
          <w:szCs w:val="24"/>
        </w:rPr>
        <w:t>:</w:t>
      </w:r>
    </w:p>
    <w:p w:rsidR="00F17B8B" w:rsidRDefault="00F17B8B" w:rsidP="002B19B5">
      <w:pPr>
        <w:autoSpaceDE w:val="0"/>
        <w:autoSpaceDN w:val="0"/>
        <w:adjustRightInd w:val="0"/>
        <w:spacing w:after="0" w:line="240" w:lineRule="auto"/>
        <w:rPr>
          <w:rFonts w:ascii="Arial" w:hAnsi="Arial" w:cs="Arial"/>
          <w:sz w:val="24"/>
          <w:szCs w:val="24"/>
        </w:rPr>
      </w:pPr>
    </w:p>
    <w:p w:rsidR="00F17B8B" w:rsidRPr="00DB392B" w:rsidRDefault="00473454" w:rsidP="002B19B5">
      <w:pPr>
        <w:autoSpaceDE w:val="0"/>
        <w:autoSpaceDN w:val="0"/>
        <w:adjustRightInd w:val="0"/>
        <w:spacing w:after="0" w:line="240" w:lineRule="auto"/>
        <w:rPr>
          <w:rFonts w:ascii="Arial" w:hAnsi="Arial" w:cs="Arial"/>
          <w:sz w:val="24"/>
          <w:szCs w:val="24"/>
        </w:rPr>
      </w:pPr>
      <w:r w:rsidRPr="00473454">
        <w:rPr>
          <w:rFonts w:ascii="Arial" w:hAnsi="Arial" w:cs="Arial"/>
          <w:noProof/>
          <w:sz w:val="24"/>
          <w:szCs w:val="24"/>
        </w:rPr>
        <w:pict>
          <v:shape id="_x0000_s1171" type="#_x0000_t22" style="position:absolute;margin-left:433.1pt;margin-top:11.45pt;width:12.2pt;height:46.2pt;z-index:251659263"/>
        </w:pict>
      </w:r>
    </w:p>
    <w:p w:rsidR="00600B35" w:rsidRDefault="00600B35" w:rsidP="00600B35">
      <w:pPr>
        <w:autoSpaceDE w:val="0"/>
        <w:autoSpaceDN w:val="0"/>
        <w:adjustRightInd w:val="0"/>
        <w:spacing w:after="0" w:line="240" w:lineRule="auto"/>
        <w:rPr>
          <w:rFonts w:ascii="Arial" w:hAnsi="Arial" w:cs="Arial"/>
          <w:sz w:val="24"/>
          <w:szCs w:val="24"/>
        </w:rPr>
      </w:pPr>
      <w:r>
        <w:rPr>
          <w:rFonts w:ascii="Arial" w:hAnsi="Arial" w:cs="Arial"/>
          <w:sz w:val="24"/>
          <w:szCs w:val="24"/>
        </w:rPr>
        <w:t>C</w:t>
      </w:r>
      <w:r w:rsidRPr="00DB392B">
        <w:rPr>
          <w:rFonts w:ascii="Arial" w:hAnsi="Arial" w:cs="Arial"/>
          <w:sz w:val="24"/>
          <w:szCs w:val="24"/>
        </w:rPr>
        <w:t>lamp</w:t>
      </w:r>
      <w:r>
        <w:rPr>
          <w:rFonts w:ascii="Arial" w:hAnsi="Arial" w:cs="Arial"/>
          <w:sz w:val="24"/>
          <w:szCs w:val="24"/>
        </w:rPr>
        <w:t xml:space="preserve"> a</w:t>
      </w:r>
      <w:r w:rsidR="002B19B5" w:rsidRPr="00DB392B">
        <w:rPr>
          <w:rFonts w:ascii="Arial" w:hAnsi="Arial" w:cs="Arial"/>
          <w:sz w:val="24"/>
          <w:szCs w:val="24"/>
        </w:rPr>
        <w:t>Pasteur pipet (</w:t>
      </w:r>
      <w:r w:rsidR="002B19B5">
        <w:rPr>
          <w:rFonts w:ascii="Arial" w:hAnsi="Arial" w:cs="Arial"/>
          <w:sz w:val="24"/>
          <w:szCs w:val="24"/>
        </w:rPr>
        <w:t>dropper</w:t>
      </w:r>
      <w:r w:rsidR="002B19B5" w:rsidRPr="00DB392B">
        <w:rPr>
          <w:rFonts w:ascii="Arial" w:hAnsi="Arial" w:cs="Arial"/>
          <w:sz w:val="24"/>
          <w:szCs w:val="24"/>
        </w:rPr>
        <w:t xml:space="preserve">) vertically. </w:t>
      </w:r>
      <w:r w:rsidR="00F17B8B">
        <w:rPr>
          <w:rFonts w:ascii="Arial" w:hAnsi="Arial" w:cs="Arial"/>
          <w:sz w:val="24"/>
          <w:szCs w:val="24"/>
        </w:rPr>
        <w:t xml:space="preserve">Break </w:t>
      </w:r>
      <w:r w:rsidR="002B19B5" w:rsidRPr="00DB392B">
        <w:rPr>
          <w:rFonts w:ascii="Arial" w:hAnsi="Arial" w:cs="Arial"/>
          <w:sz w:val="24"/>
          <w:szCs w:val="24"/>
        </w:rPr>
        <w:t xml:space="preserve">most of the tipof the </w:t>
      </w:r>
    </w:p>
    <w:p w:rsidR="00600B35" w:rsidRDefault="002B19B5" w:rsidP="00600B35">
      <w:pPr>
        <w:autoSpaceDE w:val="0"/>
        <w:autoSpaceDN w:val="0"/>
        <w:adjustRightInd w:val="0"/>
        <w:spacing w:after="0" w:line="240" w:lineRule="auto"/>
        <w:rPr>
          <w:rFonts w:ascii="Arial" w:hAnsi="Arial" w:cs="Arial"/>
          <w:sz w:val="24"/>
          <w:szCs w:val="24"/>
        </w:rPr>
      </w:pPr>
      <w:r>
        <w:rPr>
          <w:rFonts w:ascii="Arial" w:hAnsi="Arial" w:cs="Arial"/>
          <w:sz w:val="24"/>
          <w:szCs w:val="24"/>
        </w:rPr>
        <w:t>dropper</w:t>
      </w:r>
      <w:r w:rsidRPr="00DB392B">
        <w:rPr>
          <w:rFonts w:ascii="Arial" w:hAnsi="Arial" w:cs="Arial"/>
          <w:sz w:val="24"/>
          <w:szCs w:val="24"/>
        </w:rPr>
        <w:t xml:space="preserve">. </w:t>
      </w:r>
      <w:r w:rsidR="00F17B8B">
        <w:rPr>
          <w:rFonts w:ascii="Arial" w:hAnsi="Arial" w:cs="Arial"/>
          <w:sz w:val="24"/>
          <w:szCs w:val="24"/>
        </w:rPr>
        <w:t xml:space="preserve">Use </w:t>
      </w:r>
      <w:r w:rsidR="00F17B8B" w:rsidRPr="00DB392B">
        <w:rPr>
          <w:rFonts w:ascii="Arial" w:hAnsi="Arial" w:cs="Arial"/>
          <w:sz w:val="24"/>
          <w:szCs w:val="24"/>
        </w:rPr>
        <w:t>a glass rod or a piece of wire</w:t>
      </w:r>
      <w:r w:rsidR="00F17B8B">
        <w:rPr>
          <w:rFonts w:ascii="Arial" w:hAnsi="Arial" w:cs="Arial"/>
          <w:sz w:val="24"/>
          <w:szCs w:val="24"/>
        </w:rPr>
        <w:t xml:space="preserve"> to push a</w:t>
      </w:r>
      <w:r w:rsidRPr="00DB392B">
        <w:rPr>
          <w:rFonts w:ascii="Arial" w:hAnsi="Arial" w:cs="Arial"/>
          <w:sz w:val="24"/>
          <w:szCs w:val="24"/>
        </w:rPr>
        <w:t xml:space="preserve"> small ball of cotton </w:t>
      </w:r>
    </w:p>
    <w:p w:rsidR="00600B35" w:rsidRDefault="002B19B5" w:rsidP="00600B35">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 xml:space="preserve">in the </w:t>
      </w:r>
      <w:r>
        <w:rPr>
          <w:rFonts w:ascii="Arial" w:hAnsi="Arial" w:cs="Arial"/>
          <w:sz w:val="24"/>
          <w:szCs w:val="24"/>
        </w:rPr>
        <w:t>dropper</w:t>
      </w:r>
      <w:r w:rsidRPr="00DB392B">
        <w:rPr>
          <w:rFonts w:ascii="Arial" w:hAnsi="Arial" w:cs="Arial"/>
          <w:sz w:val="24"/>
          <w:szCs w:val="24"/>
        </w:rPr>
        <w:t xml:space="preserve">. Take care not to plug the column totallyby tamping the </w:t>
      </w:r>
    </w:p>
    <w:p w:rsidR="002B19B5" w:rsidRDefault="002B19B5" w:rsidP="00600B35">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 xml:space="preserve">cotton too hard. </w:t>
      </w:r>
    </w:p>
    <w:p w:rsidR="00F17B8B" w:rsidRPr="00DB392B" w:rsidRDefault="00473454" w:rsidP="00F17B8B">
      <w:pPr>
        <w:autoSpaceDE w:val="0"/>
        <w:autoSpaceDN w:val="0"/>
        <w:adjustRightInd w:val="0"/>
        <w:spacing w:after="0" w:line="240" w:lineRule="auto"/>
        <w:rPr>
          <w:rFonts w:ascii="Arial" w:hAnsi="Arial" w:cs="Arial"/>
          <w:sz w:val="24"/>
          <w:szCs w:val="24"/>
        </w:rPr>
      </w:pPr>
      <w:r w:rsidRPr="00473454">
        <w:rPr>
          <w:rFonts w:ascii="Arial" w:hAnsi="Arial" w:cs="Arial"/>
          <w:noProof/>
          <w:sz w:val="24"/>
          <w:szCs w:val="24"/>
        </w:rPr>
        <w:pict>
          <v:group id="_x0000_s1209" style="position:absolute;margin-left:391.8pt;margin-top:3.95pt;width:88.9pt;height:143.95pt;z-index:251764736" coordorigin="9193,6857" coordsize="1861,3432">
            <v:group id="_x0000_s1199" style="position:absolute;left:9193;top:6857;width:1861;height:3432" coordorigin="9193,6857" coordsize="1861,3432">
              <v:group id="_x0000_s1198" style="position:absolute;left:9193;top:6857;width:1861;height:3432" coordorigin="9193,6857" coordsize="1861,3432">
                <v:group id="_x0000_s1193" style="position:absolute;left:10081;top:9248;width:188;height:884" coordorigin="10081,9248" coordsize="188,884">
                  <v:shape id="_x0000_s1190" type="#_x0000_t32" style="position:absolute;left:10269;top:9248;width:0;height:884" o:connectortype="straight" strokeweight="1pt"/>
                  <v:shape id="_x0000_s1191" type="#_x0000_t32" style="position:absolute;left:10081;top:9248;width:0;height:884" o:connectortype="straight" strokeweight="1pt"/>
                  <v:shape id="_x0000_s1192" type="#_x0000_t32" style="position:absolute;left:10098;top:10132;width:171;height:0" o:connectortype="straight" strokeweight="1pt"/>
                </v:group>
                <v:rect id="_x0000_s1175" style="position:absolute;left:9275;top:7022;width:122;height:3124"/>
                <v:rect id="_x0000_s1176" style="position:absolute;left:9275;top:10146;width:1779;height:143"/>
                <v:rect id="_x0000_s1177" style="position:absolute;left:9193;top:7735;width:910;height:143"/>
                <v:group id="_x0000_s1196" style="position:absolute;left:10098;top:6857;width:171;height:2405" coordorigin="10098,6857" coordsize="171,2405">
                  <v:group id="_x0000_s1179" style="position:absolute;left:10103;top:6857;width:163;height:2405" coordorigin="10311,2934" coordsize="163,2405">
                    <v:group id="_x0000_s1180" style="position:absolute;left:10311;top:2934;width:163;height:2405" coordorigin="10311,3315" coordsize="261,2024">
                      <v:shape id="_x0000_s1181" type="#_x0000_t32" style="position:absolute;left:10311;top:3315;width:0;height:1548" o:connectortype="straight" strokeweight="1.25pt"/>
                      <v:shape id="_x0000_s1182" type="#_x0000_t32" style="position:absolute;left:10572;top:3315;width:0;height:1548" o:connectortype="straight" strokeweight="1.25pt"/>
                      <v:shape id="_x0000_s1183" type="#_x0000_t32" style="position:absolute;left:10311;top:4863;width:95;height:476" o:connectortype="straight" strokeweight="1.25pt"/>
                      <v:shape id="_x0000_s1184" type="#_x0000_t32" style="position:absolute;left:10474;top:4863;width:98;height:476;flip:x" o:connectortype="straight" strokeweight="1.25pt"/>
                    </v:group>
                    <v:shape id="_x0000_s1185" type="#_x0000_t92" style="position:absolute;left:10325;top:4773;width:149;height:321" fillcolor="#1f497d [3215]"/>
                  </v:group>
                  <v:rect id="_x0000_s1186" style="position:absolute;left:10103;top:7441;width:149;height:1255" fillcolor="#c4bc96 [2414]"/>
                  <v:rect id="_x0000_s1187" style="position:absolute;left:10103;top:7370;width:166;height:71" fillcolor="#00b050"/>
                  <v:rect id="_x0000_s1194" style="position:absolute;left:10103;top:7662;width:149;height:73" fillcolor="#92d050"/>
                  <v:rect id="_x0000_s1195" style="position:absolute;left:10098;top:8314;width:149;height:73" fillcolor="#ffc000" strokecolor="#ffc000"/>
                </v:group>
              </v:group>
              <v:shape id="_x0000_s1188" type="#_x0000_t125" style="position:absolute;left:9275;top:7731;width:143;height:143"/>
              <v:shape id="_x0000_s1189" type="#_x0000_t95" style="position:absolute;left:10022;top:7731;width:244;height:296"/>
            </v:group>
            <v:group id="_x0000_s1205" style="position:absolute;left:10120;top:9262;width:132;height:234" coordorigin="11094,6857" coordsize="489,878">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03" type="#_x0000_t5" style="position:absolute;left:11122;top:6857;width:412;height:513" fillcolor="#548dd4 [1951]"/>
              <v:oval id="_x0000_s1204" style="position:absolute;left:11094;top:7231;width:489;height:504" fillcolor="#548dd4 [1951]"/>
            </v:group>
            <v:group id="_x0000_s1206" style="position:absolute;left:10112;top:9736;width:132;height:234" coordorigin="11094,6857" coordsize="489,878">
              <v:shape id="_x0000_s1207" type="#_x0000_t5" style="position:absolute;left:11122;top:6857;width:412;height:513" fillcolor="#548dd4 [1951]"/>
              <v:oval id="_x0000_s1208" style="position:absolute;left:11094;top:7231;width:489;height:504" fillcolor="#548dd4 [1951]"/>
            </v:group>
          </v:group>
        </w:pict>
      </w:r>
    </w:p>
    <w:p w:rsidR="00600B35" w:rsidRDefault="002B19B5" w:rsidP="002B19B5">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The desired amount of adsorbent</w:t>
      </w:r>
      <w:r>
        <w:rPr>
          <w:rFonts w:ascii="Arial" w:hAnsi="Arial" w:cs="Arial"/>
          <w:sz w:val="24"/>
          <w:szCs w:val="24"/>
        </w:rPr>
        <w:t>( ~ 4 g)</w:t>
      </w:r>
      <w:r w:rsidRPr="00DB392B">
        <w:rPr>
          <w:rFonts w:ascii="Arial" w:hAnsi="Arial" w:cs="Arial"/>
          <w:sz w:val="24"/>
          <w:szCs w:val="24"/>
        </w:rPr>
        <w:t xml:space="preserve"> is added slowly, and the </w:t>
      </w:r>
    </w:p>
    <w:p w:rsidR="00600B35" w:rsidRDefault="002B19B5" w:rsidP="002B19B5">
      <w:pPr>
        <w:autoSpaceDE w:val="0"/>
        <w:autoSpaceDN w:val="0"/>
        <w:adjustRightInd w:val="0"/>
        <w:spacing w:after="0" w:line="240" w:lineRule="auto"/>
        <w:rPr>
          <w:rFonts w:ascii="Arial" w:hAnsi="Arial" w:cs="Arial"/>
          <w:sz w:val="24"/>
          <w:szCs w:val="24"/>
        </w:rPr>
      </w:pPr>
      <w:r>
        <w:rPr>
          <w:rFonts w:ascii="Arial" w:hAnsi="Arial" w:cs="Arial"/>
          <w:sz w:val="24"/>
          <w:szCs w:val="24"/>
        </w:rPr>
        <w:t>dropper</w:t>
      </w:r>
      <w:r w:rsidRPr="00DB392B">
        <w:rPr>
          <w:rFonts w:ascii="Arial" w:hAnsi="Arial" w:cs="Arial"/>
          <w:sz w:val="24"/>
          <w:szCs w:val="24"/>
        </w:rPr>
        <w:t xml:space="preserve"> is tapped constantly, until the level of adsorbent has reached</w:t>
      </w:r>
    </w:p>
    <w:p w:rsidR="002B19B5" w:rsidRDefault="002B19B5" w:rsidP="002B19B5">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 xml:space="preserve">the desired height. </w:t>
      </w:r>
    </w:p>
    <w:p w:rsidR="00F17B8B" w:rsidRPr="00DB392B" w:rsidRDefault="00F17B8B" w:rsidP="002B19B5">
      <w:pPr>
        <w:autoSpaceDE w:val="0"/>
        <w:autoSpaceDN w:val="0"/>
        <w:adjustRightInd w:val="0"/>
        <w:spacing w:after="0" w:line="240" w:lineRule="auto"/>
        <w:rPr>
          <w:rFonts w:ascii="Arial" w:hAnsi="Arial" w:cs="Arial"/>
          <w:sz w:val="24"/>
          <w:szCs w:val="24"/>
        </w:rPr>
      </w:pPr>
    </w:p>
    <w:p w:rsidR="00600B35" w:rsidRDefault="002B19B5" w:rsidP="00600B35">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 xml:space="preserve">When the column is packed, added solvent is allowed to </w:t>
      </w:r>
      <w:r w:rsidR="00C209CC">
        <w:rPr>
          <w:rFonts w:ascii="Arial" w:hAnsi="Arial" w:cs="Arial"/>
          <w:sz w:val="24"/>
          <w:szCs w:val="24"/>
        </w:rPr>
        <w:t xml:space="preserve">run </w:t>
      </w:r>
      <w:r w:rsidRPr="00DB392B">
        <w:rPr>
          <w:rFonts w:ascii="Arial" w:hAnsi="Arial" w:cs="Arial"/>
          <w:sz w:val="24"/>
          <w:szCs w:val="24"/>
        </w:rPr>
        <w:t>throughthe</w:t>
      </w:r>
    </w:p>
    <w:p w:rsidR="00600B35" w:rsidRDefault="002B19B5" w:rsidP="00600B35">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adsorbent until the entire column is moistened. The solvent is not added</w:t>
      </w:r>
    </w:p>
    <w:p w:rsidR="002B19B5" w:rsidRPr="00DB392B" w:rsidRDefault="002B19B5" w:rsidP="00600B35">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lastRenderedPageBreak/>
        <w:t>until justbefore the column is to be used.</w:t>
      </w:r>
    </w:p>
    <w:p w:rsidR="002B19B5" w:rsidRPr="00DB392B" w:rsidRDefault="002B19B5" w:rsidP="002B19B5">
      <w:pPr>
        <w:autoSpaceDE w:val="0"/>
        <w:autoSpaceDN w:val="0"/>
        <w:adjustRightInd w:val="0"/>
        <w:spacing w:after="0" w:line="240" w:lineRule="auto"/>
        <w:rPr>
          <w:rFonts w:ascii="Arial" w:hAnsi="Arial" w:cs="Arial"/>
          <w:b/>
          <w:bCs/>
          <w:sz w:val="24"/>
          <w:szCs w:val="24"/>
        </w:rPr>
      </w:pPr>
    </w:p>
    <w:p w:rsidR="002B19B5" w:rsidRPr="00DB392B" w:rsidRDefault="002B19B5" w:rsidP="006719AF">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 xml:space="preserve">We will be using approximately </w:t>
      </w:r>
      <w:r w:rsidR="00554F69">
        <w:rPr>
          <w:rFonts w:ascii="Arial" w:hAnsi="Arial" w:cs="Arial"/>
          <w:sz w:val="24"/>
          <w:szCs w:val="24"/>
        </w:rPr>
        <w:t>2</w:t>
      </w:r>
      <w:r w:rsidRPr="00DB392B">
        <w:rPr>
          <w:rFonts w:ascii="Arial" w:hAnsi="Arial" w:cs="Arial"/>
          <w:sz w:val="24"/>
          <w:szCs w:val="24"/>
        </w:rPr>
        <w:t xml:space="preserve"> g ofalumina for this column chromatography. Use the same 70:30 mixture of </w:t>
      </w:r>
      <w:r w:rsidR="00C209CC">
        <w:rPr>
          <w:rFonts w:ascii="Arial" w:hAnsi="Arial" w:cs="Arial"/>
          <w:sz w:val="24"/>
          <w:szCs w:val="24"/>
        </w:rPr>
        <w:t>petroleum ether</w:t>
      </w:r>
      <w:r w:rsidRPr="00DB392B">
        <w:rPr>
          <w:rFonts w:ascii="Arial" w:hAnsi="Arial" w:cs="Arial"/>
          <w:sz w:val="24"/>
          <w:szCs w:val="24"/>
        </w:rPr>
        <w:t xml:space="preserve">/ethyl acetate asthe solvent in preparing your column. </w:t>
      </w:r>
    </w:p>
    <w:p w:rsidR="00AE2E86" w:rsidRDefault="002B19B5" w:rsidP="00AE2E86">
      <w:pPr>
        <w:autoSpaceDE w:val="0"/>
        <w:autoSpaceDN w:val="0"/>
        <w:adjustRightInd w:val="0"/>
        <w:spacing w:after="0" w:line="240" w:lineRule="auto"/>
        <w:rPr>
          <w:rFonts w:ascii="Arial" w:hAnsi="Arial" w:cs="Arial"/>
          <w:sz w:val="24"/>
          <w:szCs w:val="24"/>
        </w:rPr>
      </w:pPr>
      <w:r>
        <w:rPr>
          <w:rFonts w:ascii="Arial" w:hAnsi="Arial" w:cs="Arial"/>
          <w:sz w:val="24"/>
          <w:szCs w:val="24"/>
        </w:rPr>
        <w:t>Place</w:t>
      </w:r>
      <w:r w:rsidRPr="00DB392B">
        <w:rPr>
          <w:rFonts w:ascii="Arial" w:hAnsi="Arial" w:cs="Arial"/>
          <w:sz w:val="24"/>
          <w:szCs w:val="24"/>
        </w:rPr>
        <w:t xml:space="preserve"> your </w:t>
      </w:r>
      <w:r w:rsidR="00AE2E86">
        <w:rPr>
          <w:rFonts w:ascii="Arial" w:hAnsi="Arial" w:cs="Arial"/>
          <w:sz w:val="24"/>
          <w:szCs w:val="24"/>
        </w:rPr>
        <w:t>plant</w:t>
      </w:r>
      <w:r w:rsidRPr="00DB392B">
        <w:rPr>
          <w:rFonts w:ascii="Arial" w:hAnsi="Arial" w:cs="Arial"/>
          <w:sz w:val="24"/>
          <w:szCs w:val="24"/>
        </w:rPr>
        <w:t xml:space="preserve"> extract on the column,</w:t>
      </w:r>
      <w:r w:rsidR="00C006B0" w:rsidRPr="00C006B0">
        <w:rPr>
          <w:rFonts w:ascii="Andalus" w:hAnsi="Andalus" w:cs="Andalus"/>
          <w:b/>
          <w:bCs/>
          <w:i/>
          <w:iCs/>
          <w:sz w:val="24"/>
          <w:szCs w:val="24"/>
        </w:rPr>
        <w:t>{You will be provided with spinach extract}</w:t>
      </w:r>
    </w:p>
    <w:p w:rsidR="002B19B5" w:rsidRDefault="00C006B0" w:rsidP="00C006B0">
      <w:pPr>
        <w:autoSpaceDE w:val="0"/>
        <w:autoSpaceDN w:val="0"/>
        <w:adjustRightInd w:val="0"/>
        <w:spacing w:after="0" w:line="240" w:lineRule="auto"/>
        <w:rPr>
          <w:rFonts w:ascii="Arial" w:hAnsi="Arial" w:cs="Arial"/>
          <w:sz w:val="24"/>
          <w:szCs w:val="24"/>
        </w:rPr>
      </w:pPr>
      <w:r>
        <w:rPr>
          <w:rFonts w:ascii="Arial" w:hAnsi="Arial" w:cs="Arial"/>
          <w:sz w:val="24"/>
          <w:szCs w:val="24"/>
        </w:rPr>
        <w:t>Use a wash bottle containing</w:t>
      </w:r>
      <w:r w:rsidRPr="00DB392B">
        <w:rPr>
          <w:rFonts w:ascii="Arial" w:hAnsi="Arial" w:cs="Arial"/>
          <w:sz w:val="24"/>
          <w:szCs w:val="24"/>
        </w:rPr>
        <w:t xml:space="preserve">70:30 mixture of </w:t>
      </w:r>
      <w:r>
        <w:rPr>
          <w:rFonts w:ascii="Arial" w:hAnsi="Arial" w:cs="Arial"/>
          <w:sz w:val="24"/>
          <w:szCs w:val="24"/>
        </w:rPr>
        <w:t>petroleum ether</w:t>
      </w:r>
      <w:r w:rsidRPr="00DB392B">
        <w:rPr>
          <w:rFonts w:ascii="Arial" w:hAnsi="Arial" w:cs="Arial"/>
          <w:sz w:val="24"/>
          <w:szCs w:val="24"/>
        </w:rPr>
        <w:t xml:space="preserve">/ethyl acetate </w:t>
      </w:r>
      <w:r>
        <w:rPr>
          <w:rFonts w:ascii="Arial" w:hAnsi="Arial" w:cs="Arial"/>
          <w:sz w:val="24"/>
          <w:szCs w:val="24"/>
        </w:rPr>
        <w:t>to e</w:t>
      </w:r>
      <w:r w:rsidRPr="00DB392B">
        <w:rPr>
          <w:rFonts w:ascii="Arial" w:hAnsi="Arial" w:cs="Arial"/>
          <w:sz w:val="24"/>
          <w:szCs w:val="24"/>
        </w:rPr>
        <w:t>lute</w:t>
      </w:r>
      <w:r w:rsidR="002B19B5" w:rsidRPr="00DB392B">
        <w:rPr>
          <w:rFonts w:ascii="Arial" w:hAnsi="Arial" w:cs="Arial"/>
          <w:sz w:val="24"/>
          <w:szCs w:val="24"/>
        </w:rPr>
        <w:t>the column</w:t>
      </w:r>
      <w:r>
        <w:rPr>
          <w:rFonts w:ascii="Arial" w:hAnsi="Arial" w:cs="Arial"/>
          <w:sz w:val="24"/>
          <w:szCs w:val="24"/>
        </w:rPr>
        <w:t>. Keep eluting</w:t>
      </w:r>
      <w:r w:rsidR="002B19B5" w:rsidRPr="00DB392B">
        <w:rPr>
          <w:rFonts w:ascii="Arial" w:hAnsi="Arial" w:cs="Arial"/>
          <w:sz w:val="24"/>
          <w:szCs w:val="24"/>
        </w:rPr>
        <w:t xml:space="preserve"> the until the yellow/orangeband of </w:t>
      </w:r>
      <w:r w:rsidR="002B19B5">
        <w:rPr>
          <w:rFonts w:ascii="Arial" w:hAnsi="Arial" w:cs="Arial"/>
          <w:sz w:val="24"/>
          <w:szCs w:val="24"/>
        </w:rPr>
        <w:t>β</w:t>
      </w:r>
      <w:r w:rsidR="002B19B5" w:rsidRPr="00DB392B">
        <w:rPr>
          <w:rFonts w:ascii="Arial" w:hAnsi="Arial" w:cs="Arial"/>
          <w:sz w:val="24"/>
          <w:szCs w:val="24"/>
        </w:rPr>
        <w:t>-carotene has been collected.</w:t>
      </w:r>
    </w:p>
    <w:p w:rsidR="002B19B5" w:rsidRDefault="002B19B5" w:rsidP="002B19B5">
      <w:pPr>
        <w:autoSpaceDE w:val="0"/>
        <w:autoSpaceDN w:val="0"/>
        <w:adjustRightInd w:val="0"/>
        <w:spacing w:after="0" w:line="240" w:lineRule="auto"/>
        <w:rPr>
          <w:rFonts w:ascii="Arial" w:hAnsi="Arial" w:cs="Arial"/>
          <w:sz w:val="24"/>
          <w:szCs w:val="24"/>
        </w:rPr>
      </w:pPr>
    </w:p>
    <w:p w:rsidR="002B19B5" w:rsidRDefault="002B19B5" w:rsidP="00AE2E86">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 xml:space="preserve"> Try to collect all of this band in the smallest fractionpossible. After the</w:t>
      </w:r>
      <w:r>
        <w:rPr>
          <w:rFonts w:ascii="Arial" w:hAnsi="Arial" w:cs="Arial"/>
          <w:sz w:val="24"/>
          <w:szCs w:val="24"/>
        </w:rPr>
        <w:t>β</w:t>
      </w:r>
      <w:r w:rsidRPr="00DB392B">
        <w:rPr>
          <w:rFonts w:ascii="Arial" w:hAnsi="Arial" w:cs="Arial"/>
          <w:sz w:val="24"/>
          <w:szCs w:val="24"/>
        </w:rPr>
        <w:t xml:space="preserve"> -carotene has been collected, use pure </w:t>
      </w:r>
      <w:r w:rsidR="00600B35">
        <w:rPr>
          <w:rFonts w:ascii="Arial" w:hAnsi="Arial" w:cs="Arial"/>
          <w:sz w:val="24"/>
          <w:szCs w:val="24"/>
        </w:rPr>
        <w:t xml:space="preserve">chloroform or </w:t>
      </w:r>
      <w:r w:rsidRPr="00DB392B">
        <w:rPr>
          <w:rFonts w:ascii="Arial" w:hAnsi="Arial" w:cs="Arial"/>
          <w:sz w:val="24"/>
          <w:szCs w:val="24"/>
        </w:rPr>
        <w:t xml:space="preserve">ethyl acetate as your developingsolvent to collect your chlorophylls. </w:t>
      </w:r>
    </w:p>
    <w:p w:rsidR="006719AF" w:rsidRDefault="006719AF" w:rsidP="00AE2E86">
      <w:pPr>
        <w:autoSpaceDE w:val="0"/>
        <w:autoSpaceDN w:val="0"/>
        <w:adjustRightInd w:val="0"/>
        <w:spacing w:after="0" w:line="240" w:lineRule="auto"/>
        <w:rPr>
          <w:rFonts w:ascii="Arial" w:hAnsi="Arial" w:cs="Arial"/>
          <w:sz w:val="24"/>
          <w:szCs w:val="24"/>
        </w:rPr>
      </w:pPr>
      <w:r>
        <w:rPr>
          <w:rFonts w:ascii="Arial" w:hAnsi="Arial" w:cs="Arial"/>
          <w:noProof/>
          <w:sz w:val="24"/>
          <w:szCs w:val="24"/>
          <w:lang w:val="en-GB" w:eastAsia="en-GB"/>
        </w:rPr>
        <w:drawing>
          <wp:inline distT="0" distB="0" distL="0" distR="0">
            <wp:extent cx="5020310" cy="4425315"/>
            <wp:effectExtent l="1905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lum bright="-27000" contrast="17000"/>
                    </a:blip>
                    <a:srcRect/>
                    <a:stretch>
                      <a:fillRect/>
                    </a:stretch>
                  </pic:blipFill>
                  <pic:spPr bwMode="auto">
                    <a:xfrm>
                      <a:off x="0" y="0"/>
                      <a:ext cx="5020310" cy="4425315"/>
                    </a:xfrm>
                    <a:prstGeom prst="rect">
                      <a:avLst/>
                    </a:prstGeom>
                    <a:noFill/>
                    <a:ln w="9525">
                      <a:noFill/>
                      <a:miter lim="800000"/>
                      <a:headEnd/>
                      <a:tailEnd/>
                    </a:ln>
                  </pic:spPr>
                </pic:pic>
              </a:graphicData>
            </a:graphic>
          </wp:inline>
        </w:drawing>
      </w:r>
    </w:p>
    <w:p w:rsidR="006719AF" w:rsidRDefault="006719AF" w:rsidP="00AE2E86">
      <w:pPr>
        <w:autoSpaceDE w:val="0"/>
        <w:autoSpaceDN w:val="0"/>
        <w:adjustRightInd w:val="0"/>
        <w:spacing w:after="0" w:line="240" w:lineRule="auto"/>
        <w:rPr>
          <w:rFonts w:ascii="Arial" w:hAnsi="Arial" w:cs="Arial"/>
          <w:sz w:val="24"/>
          <w:szCs w:val="24"/>
        </w:rPr>
      </w:pPr>
    </w:p>
    <w:p w:rsidR="00CD1187" w:rsidRDefault="00CD1187" w:rsidP="00AE2E86">
      <w:pPr>
        <w:autoSpaceDE w:val="0"/>
        <w:autoSpaceDN w:val="0"/>
        <w:adjustRightInd w:val="0"/>
        <w:spacing w:after="0" w:line="240" w:lineRule="auto"/>
        <w:rPr>
          <w:rFonts w:ascii="Arial" w:hAnsi="Arial" w:cs="Arial"/>
          <w:sz w:val="24"/>
          <w:szCs w:val="24"/>
        </w:rPr>
      </w:pPr>
    </w:p>
    <w:p w:rsidR="00CD1187" w:rsidRDefault="00CD1187" w:rsidP="00AE2E86">
      <w:pPr>
        <w:autoSpaceDE w:val="0"/>
        <w:autoSpaceDN w:val="0"/>
        <w:adjustRightInd w:val="0"/>
        <w:spacing w:after="0" w:line="240" w:lineRule="auto"/>
        <w:rPr>
          <w:rFonts w:ascii="Arial" w:hAnsi="Arial" w:cs="Arial"/>
          <w:sz w:val="24"/>
          <w:szCs w:val="24"/>
        </w:rPr>
      </w:pPr>
    </w:p>
    <w:p w:rsidR="00CD1187" w:rsidRDefault="00CD1187" w:rsidP="00AE2E86">
      <w:pPr>
        <w:autoSpaceDE w:val="0"/>
        <w:autoSpaceDN w:val="0"/>
        <w:adjustRightInd w:val="0"/>
        <w:spacing w:after="0" w:line="240" w:lineRule="auto"/>
        <w:rPr>
          <w:rFonts w:ascii="Arial" w:hAnsi="Arial" w:cs="Arial"/>
          <w:sz w:val="24"/>
          <w:szCs w:val="24"/>
        </w:rPr>
      </w:pPr>
    </w:p>
    <w:p w:rsidR="00CD1187" w:rsidRDefault="00CD1187" w:rsidP="00AE2E86">
      <w:pPr>
        <w:autoSpaceDE w:val="0"/>
        <w:autoSpaceDN w:val="0"/>
        <w:adjustRightInd w:val="0"/>
        <w:spacing w:after="0" w:line="240" w:lineRule="auto"/>
        <w:rPr>
          <w:rFonts w:ascii="Arial" w:hAnsi="Arial" w:cs="Arial"/>
          <w:sz w:val="24"/>
          <w:szCs w:val="24"/>
        </w:rPr>
      </w:pPr>
    </w:p>
    <w:p w:rsidR="00CD1187" w:rsidRDefault="00CD1187" w:rsidP="00AE2E86">
      <w:pPr>
        <w:autoSpaceDE w:val="0"/>
        <w:autoSpaceDN w:val="0"/>
        <w:adjustRightInd w:val="0"/>
        <w:spacing w:after="0" w:line="240" w:lineRule="auto"/>
        <w:rPr>
          <w:rFonts w:ascii="Arial" w:hAnsi="Arial" w:cs="Arial"/>
          <w:sz w:val="24"/>
          <w:szCs w:val="24"/>
        </w:rPr>
      </w:pPr>
    </w:p>
    <w:p w:rsidR="00CD1187" w:rsidRDefault="00CD1187" w:rsidP="00AE2E86">
      <w:pPr>
        <w:autoSpaceDE w:val="0"/>
        <w:autoSpaceDN w:val="0"/>
        <w:adjustRightInd w:val="0"/>
        <w:spacing w:after="0" w:line="240" w:lineRule="auto"/>
        <w:rPr>
          <w:rFonts w:ascii="Arial" w:hAnsi="Arial" w:cs="Arial"/>
          <w:sz w:val="24"/>
          <w:szCs w:val="24"/>
        </w:rPr>
      </w:pPr>
    </w:p>
    <w:p w:rsidR="00CD1187" w:rsidRDefault="00CD1187" w:rsidP="00AE2E86">
      <w:pPr>
        <w:autoSpaceDE w:val="0"/>
        <w:autoSpaceDN w:val="0"/>
        <w:adjustRightInd w:val="0"/>
        <w:spacing w:after="0" w:line="240" w:lineRule="auto"/>
        <w:rPr>
          <w:rFonts w:ascii="Arial" w:hAnsi="Arial" w:cs="Arial"/>
          <w:sz w:val="24"/>
          <w:szCs w:val="24"/>
        </w:rPr>
      </w:pPr>
    </w:p>
    <w:p w:rsidR="00C006B0" w:rsidRDefault="00AE2E86" w:rsidP="00C006B0">
      <w:pPr>
        <w:autoSpaceDE w:val="0"/>
        <w:autoSpaceDN w:val="0"/>
        <w:adjustRightInd w:val="0"/>
        <w:spacing w:after="0" w:line="240" w:lineRule="auto"/>
        <w:rPr>
          <w:rFonts w:ascii="Arial" w:hAnsi="Arial" w:cs="Arial"/>
          <w:b/>
          <w:bCs/>
          <w:sz w:val="24"/>
          <w:szCs w:val="24"/>
        </w:rPr>
      </w:pPr>
      <w:r w:rsidRPr="00DB392B">
        <w:rPr>
          <w:rFonts w:ascii="Arial" w:hAnsi="Arial" w:cs="Arial"/>
          <w:b/>
          <w:bCs/>
          <w:sz w:val="24"/>
          <w:szCs w:val="24"/>
        </w:rPr>
        <w:t>Experimental Procedure:</w:t>
      </w:r>
      <w:r w:rsidR="009B306A" w:rsidRPr="00DB392B">
        <w:rPr>
          <w:rFonts w:ascii="Arial" w:hAnsi="Arial" w:cs="Arial"/>
          <w:sz w:val="24"/>
          <w:szCs w:val="24"/>
        </w:rPr>
        <w:t>Extraction and isolation Plant pigments:</w:t>
      </w:r>
    </w:p>
    <w:p w:rsidR="00AE2E86" w:rsidRPr="00C006B0" w:rsidRDefault="00C006B0" w:rsidP="00C006B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 xml:space="preserve">To save time, you do not need to do this. </w:t>
      </w:r>
      <w:r w:rsidRPr="00C006B0">
        <w:rPr>
          <w:rFonts w:ascii="Arial" w:hAnsi="Arial" w:cs="Arial"/>
          <w:b/>
          <w:bCs/>
          <w:sz w:val="24"/>
          <w:szCs w:val="24"/>
        </w:rPr>
        <w:t xml:space="preserve">We will provide the plant extract </w:t>
      </w:r>
    </w:p>
    <w:p w:rsidR="00C006B0" w:rsidRDefault="00C006B0" w:rsidP="00C006B0">
      <w:pPr>
        <w:autoSpaceDE w:val="0"/>
        <w:autoSpaceDN w:val="0"/>
        <w:adjustRightInd w:val="0"/>
        <w:spacing w:after="0" w:line="240" w:lineRule="auto"/>
        <w:rPr>
          <w:rFonts w:ascii="Arial" w:hAnsi="Arial" w:cs="Arial"/>
          <w:sz w:val="24"/>
          <w:szCs w:val="24"/>
        </w:rPr>
      </w:pPr>
    </w:p>
    <w:p w:rsidR="00AE2E86" w:rsidRPr="00DB392B" w:rsidRDefault="00AE2E86" w:rsidP="00AE2E86">
      <w:pPr>
        <w:autoSpaceDE w:val="0"/>
        <w:autoSpaceDN w:val="0"/>
        <w:adjustRightInd w:val="0"/>
        <w:spacing w:after="0" w:line="240" w:lineRule="auto"/>
        <w:rPr>
          <w:rFonts w:ascii="Arial" w:hAnsi="Arial" w:cs="Arial"/>
          <w:sz w:val="24"/>
          <w:szCs w:val="24"/>
        </w:rPr>
      </w:pPr>
    </w:p>
    <w:p w:rsidR="00AE2E86" w:rsidRDefault="00AE2E86" w:rsidP="00AE2E86">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1-Weigh a 10 g sample of spinach, or some other plant leaves (squeeze out the water first!) into a 100 mL beaker. Add 25 mL of acetone and mix the mixture vigorously until the leaves lose most of their color to the acetone solution.</w:t>
      </w:r>
    </w:p>
    <w:p w:rsidR="006D01BE" w:rsidRDefault="006D01BE" w:rsidP="00AE2E86">
      <w:pPr>
        <w:autoSpaceDE w:val="0"/>
        <w:autoSpaceDN w:val="0"/>
        <w:adjustRightInd w:val="0"/>
        <w:spacing w:after="0" w:line="240" w:lineRule="auto"/>
        <w:rPr>
          <w:rFonts w:ascii="Arial" w:hAnsi="Arial" w:cs="Arial"/>
          <w:sz w:val="24"/>
          <w:szCs w:val="24"/>
        </w:rPr>
      </w:pPr>
    </w:p>
    <w:p w:rsidR="00AE2E86" w:rsidRPr="00DB392B" w:rsidRDefault="00AE2E86" w:rsidP="00AE2E86">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2- Place a plug of glass or cotton wool in a short stem funnel, and filter your</w:t>
      </w:r>
    </w:p>
    <w:p w:rsidR="00AE2E86" w:rsidRPr="00DB392B" w:rsidRDefault="00AE2E86" w:rsidP="00AE2E86">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mixture through this plug into a 125 mL separatory funnel. Press the spinach pulp with a spatula,and rinse the leaves with an additional 5 mL of acetone.</w:t>
      </w:r>
    </w:p>
    <w:p w:rsidR="00AE2E86" w:rsidRPr="00DB392B" w:rsidRDefault="00AE2E86" w:rsidP="00AE2E86">
      <w:pPr>
        <w:autoSpaceDE w:val="0"/>
        <w:autoSpaceDN w:val="0"/>
        <w:adjustRightInd w:val="0"/>
        <w:spacing w:after="0" w:line="240" w:lineRule="auto"/>
        <w:rPr>
          <w:rFonts w:ascii="Arial" w:hAnsi="Arial" w:cs="Arial"/>
          <w:sz w:val="24"/>
          <w:szCs w:val="24"/>
        </w:rPr>
      </w:pPr>
    </w:p>
    <w:p w:rsidR="00AE2E86" w:rsidRPr="00DB392B" w:rsidRDefault="00AE2E86" w:rsidP="00AE2E86">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 xml:space="preserve">3-Add 30 mL of hexane and 30 mL of saturated aqueous sodium chloride to this separatory funnel, shake this mixture vigorously with occasional venting, and drain off the aqueous layer. Wash the organic layer two more times, using 30 mL of water each time. You should drain off the aqueous layer after each wash with 30 mL of water! </w:t>
      </w:r>
    </w:p>
    <w:p w:rsidR="00AE2E86" w:rsidRPr="00DB392B" w:rsidRDefault="00AE2E86" w:rsidP="00AE2E86">
      <w:pPr>
        <w:autoSpaceDE w:val="0"/>
        <w:autoSpaceDN w:val="0"/>
        <w:adjustRightInd w:val="0"/>
        <w:spacing w:after="0" w:line="240" w:lineRule="auto"/>
        <w:rPr>
          <w:rFonts w:ascii="Arial" w:hAnsi="Arial" w:cs="Arial"/>
          <w:sz w:val="24"/>
          <w:szCs w:val="24"/>
        </w:rPr>
      </w:pPr>
    </w:p>
    <w:p w:rsidR="00AE2E86" w:rsidRPr="00DB392B" w:rsidRDefault="00AE2E86" w:rsidP="00AE2E86">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 xml:space="preserve">4-If you have any emulsions during these washings, they may be broken by adding a small amount of saturated aqueous sodium chloride. </w:t>
      </w:r>
    </w:p>
    <w:p w:rsidR="006D01BE" w:rsidRDefault="006D01BE" w:rsidP="00AE2E86">
      <w:pPr>
        <w:autoSpaceDE w:val="0"/>
        <w:autoSpaceDN w:val="0"/>
        <w:adjustRightInd w:val="0"/>
        <w:spacing w:after="0" w:line="240" w:lineRule="auto"/>
        <w:rPr>
          <w:rFonts w:ascii="Arial" w:hAnsi="Arial" w:cs="Arial"/>
          <w:sz w:val="24"/>
          <w:szCs w:val="24"/>
        </w:rPr>
      </w:pPr>
    </w:p>
    <w:p w:rsidR="00AE2E86" w:rsidRPr="00DB392B" w:rsidRDefault="00AE2E86" w:rsidP="00AE2E86">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 xml:space="preserve">5-Transfer your green hexane solution to a 50 mL Erlenmeyer flask and dry with anhydrous magnesium sulfate. </w:t>
      </w:r>
    </w:p>
    <w:p w:rsidR="006D01BE" w:rsidRDefault="006D01BE" w:rsidP="00AE2E86">
      <w:pPr>
        <w:autoSpaceDE w:val="0"/>
        <w:autoSpaceDN w:val="0"/>
        <w:adjustRightInd w:val="0"/>
        <w:spacing w:after="0" w:line="240" w:lineRule="auto"/>
        <w:rPr>
          <w:rFonts w:ascii="Arial" w:hAnsi="Arial" w:cs="Arial"/>
          <w:sz w:val="24"/>
          <w:szCs w:val="24"/>
        </w:rPr>
      </w:pPr>
    </w:p>
    <w:p w:rsidR="00AE2E86" w:rsidRPr="00DB392B" w:rsidRDefault="00AE2E86" w:rsidP="00AE2E86">
      <w:pPr>
        <w:autoSpaceDE w:val="0"/>
        <w:autoSpaceDN w:val="0"/>
        <w:adjustRightInd w:val="0"/>
        <w:spacing w:after="0" w:line="240" w:lineRule="auto"/>
        <w:rPr>
          <w:rFonts w:ascii="Arial" w:hAnsi="Arial" w:cs="Arial"/>
          <w:sz w:val="24"/>
          <w:szCs w:val="24"/>
        </w:rPr>
      </w:pPr>
      <w:r w:rsidRPr="00DB392B">
        <w:rPr>
          <w:rFonts w:ascii="Arial" w:hAnsi="Arial" w:cs="Arial"/>
          <w:sz w:val="24"/>
          <w:szCs w:val="24"/>
        </w:rPr>
        <w:t>6-Filter this solution into a clean, dry 50 mL Erlenmeyer flask.</w:t>
      </w:r>
    </w:p>
    <w:p w:rsidR="006D01BE" w:rsidRDefault="006D01BE" w:rsidP="00AE2E86">
      <w:pPr>
        <w:autoSpaceDE w:val="0"/>
        <w:autoSpaceDN w:val="0"/>
        <w:adjustRightInd w:val="0"/>
        <w:spacing w:after="0" w:line="240" w:lineRule="auto"/>
        <w:rPr>
          <w:rFonts w:ascii="Arial" w:hAnsi="Arial" w:cs="Arial"/>
          <w:sz w:val="24"/>
          <w:szCs w:val="24"/>
        </w:rPr>
      </w:pPr>
    </w:p>
    <w:p w:rsidR="00AE2E86" w:rsidRDefault="00AE2E86" w:rsidP="00AE2E86">
      <w:pPr>
        <w:autoSpaceDE w:val="0"/>
        <w:autoSpaceDN w:val="0"/>
        <w:adjustRightInd w:val="0"/>
        <w:spacing w:after="0" w:line="240" w:lineRule="auto"/>
        <w:rPr>
          <w:rFonts w:ascii="Arial" w:hAnsi="Arial" w:cs="Arial"/>
          <w:sz w:val="24"/>
          <w:szCs w:val="24"/>
        </w:rPr>
      </w:pPr>
      <w:bookmarkStart w:id="0" w:name="_GoBack"/>
      <w:bookmarkEnd w:id="0"/>
      <w:r w:rsidRPr="00DB392B">
        <w:rPr>
          <w:rFonts w:ascii="Arial" w:hAnsi="Arial" w:cs="Arial"/>
          <w:sz w:val="24"/>
          <w:szCs w:val="24"/>
        </w:rPr>
        <w:t>7- Evaporate the solvent by placing the solution in a 100 mL beaker and heating the solution on a hot plate (use a boiling chip ) in the hood until only 3-5 mL of the dark green solution remains.</w:t>
      </w:r>
    </w:p>
    <w:p w:rsidR="00EB4C16" w:rsidRDefault="00EB4C16" w:rsidP="00AE2E86">
      <w:pPr>
        <w:autoSpaceDE w:val="0"/>
        <w:autoSpaceDN w:val="0"/>
        <w:adjustRightInd w:val="0"/>
        <w:spacing w:after="0" w:line="240" w:lineRule="auto"/>
        <w:rPr>
          <w:rFonts w:ascii="Arial" w:hAnsi="Arial" w:cs="Arial"/>
          <w:sz w:val="24"/>
          <w:szCs w:val="24"/>
        </w:rPr>
      </w:pPr>
    </w:p>
    <w:p w:rsidR="00EB4C16" w:rsidRPr="00DB392B" w:rsidRDefault="00EB4C16" w:rsidP="00AE2E86">
      <w:pPr>
        <w:autoSpaceDE w:val="0"/>
        <w:autoSpaceDN w:val="0"/>
        <w:adjustRightInd w:val="0"/>
        <w:spacing w:after="0" w:line="240" w:lineRule="auto"/>
        <w:rPr>
          <w:rFonts w:ascii="Arial" w:hAnsi="Arial" w:cs="Arial"/>
          <w:sz w:val="24"/>
          <w:szCs w:val="24"/>
        </w:rPr>
      </w:pPr>
    </w:p>
    <w:p w:rsidR="00AE2E86" w:rsidRDefault="00AE2E86" w:rsidP="00AE2E86">
      <w:pPr>
        <w:autoSpaceDE w:val="0"/>
        <w:autoSpaceDN w:val="0"/>
        <w:adjustRightInd w:val="0"/>
        <w:spacing w:after="0" w:line="240" w:lineRule="auto"/>
        <w:rPr>
          <w:rFonts w:ascii="Arial" w:hAnsi="Arial" w:cs="Arial"/>
          <w:sz w:val="24"/>
          <w:szCs w:val="24"/>
        </w:rPr>
      </w:pPr>
    </w:p>
    <w:p w:rsidR="00AC3E5C" w:rsidRDefault="00AC3E5C" w:rsidP="00AE2E86">
      <w:pPr>
        <w:autoSpaceDE w:val="0"/>
        <w:autoSpaceDN w:val="0"/>
        <w:adjustRightInd w:val="0"/>
        <w:spacing w:after="0" w:line="240" w:lineRule="auto"/>
        <w:rPr>
          <w:rFonts w:ascii="Arial" w:hAnsi="Arial" w:cs="Arial"/>
          <w:sz w:val="24"/>
          <w:szCs w:val="24"/>
          <w:u w:val="single"/>
        </w:rPr>
      </w:pPr>
      <w:r w:rsidRPr="006719AF">
        <w:rPr>
          <w:rFonts w:ascii="Arial" w:hAnsi="Arial" w:cs="Arial"/>
          <w:sz w:val="24"/>
          <w:szCs w:val="24"/>
          <w:u w:val="single"/>
        </w:rPr>
        <w:t>Questions:</w:t>
      </w:r>
    </w:p>
    <w:p w:rsidR="006D01BE" w:rsidRPr="006719AF" w:rsidRDefault="006D01BE" w:rsidP="00AE2E86">
      <w:pPr>
        <w:autoSpaceDE w:val="0"/>
        <w:autoSpaceDN w:val="0"/>
        <w:adjustRightInd w:val="0"/>
        <w:spacing w:after="0" w:line="240" w:lineRule="auto"/>
        <w:rPr>
          <w:rFonts w:ascii="Arial" w:hAnsi="Arial" w:cs="Arial"/>
          <w:sz w:val="24"/>
          <w:szCs w:val="24"/>
          <w:u w:val="single"/>
        </w:rPr>
      </w:pPr>
    </w:p>
    <w:p w:rsidR="00AC3E5C" w:rsidRPr="00DB392B" w:rsidRDefault="006D01BE" w:rsidP="00AE2E86">
      <w:pPr>
        <w:autoSpaceDE w:val="0"/>
        <w:autoSpaceDN w:val="0"/>
        <w:adjustRightInd w:val="0"/>
        <w:spacing w:after="0" w:line="240" w:lineRule="auto"/>
        <w:rPr>
          <w:rFonts w:ascii="Arial" w:hAnsi="Arial" w:cs="Arial"/>
          <w:sz w:val="24"/>
          <w:szCs w:val="24"/>
        </w:rPr>
      </w:pPr>
      <w:r w:rsidRPr="006D01BE">
        <w:rPr>
          <w:rFonts w:ascii="Arial" w:hAnsi="Arial" w:cs="Arial"/>
          <w:sz w:val="24"/>
          <w:szCs w:val="24"/>
        </w:rPr>
        <w:t xml:space="preserve">1. </w:t>
      </w:r>
      <w:r w:rsidR="00AC3E5C">
        <w:rPr>
          <w:rFonts w:ascii="Arial" w:hAnsi="Arial" w:cs="Arial"/>
          <w:sz w:val="24"/>
          <w:szCs w:val="24"/>
        </w:rPr>
        <w:t>Predict the relative order of elution of a mixture of triphenylmethanol, benzoic acid and methyl benzoate from a silica gel column using chloroform as an eluting solvent-(Which compound will come out of the column first ?). Explain your answer.</w:t>
      </w:r>
    </w:p>
    <w:p w:rsidR="006D01BE" w:rsidRDefault="006D01BE" w:rsidP="00AC3E5C">
      <w:pPr>
        <w:rPr>
          <w:rFonts w:ascii="Arial" w:hAnsi="Arial" w:cs="Arial"/>
          <w:sz w:val="24"/>
          <w:szCs w:val="24"/>
          <w:u w:val="single"/>
        </w:rPr>
      </w:pPr>
    </w:p>
    <w:p w:rsidR="00262623" w:rsidRPr="00AC3E5C" w:rsidRDefault="00AC3E5C" w:rsidP="00AC3E5C">
      <w:pPr>
        <w:rPr>
          <w:rFonts w:ascii="Arial" w:hAnsi="Arial" w:cs="Arial"/>
          <w:sz w:val="24"/>
          <w:szCs w:val="24"/>
        </w:rPr>
      </w:pPr>
      <w:r w:rsidRPr="006D01BE">
        <w:rPr>
          <w:rFonts w:ascii="Arial" w:hAnsi="Arial" w:cs="Arial"/>
          <w:sz w:val="24"/>
          <w:szCs w:val="24"/>
        </w:rPr>
        <w:t>2.</w:t>
      </w:r>
      <w:r w:rsidRPr="00AC3E5C">
        <w:rPr>
          <w:rFonts w:ascii="Arial" w:hAnsi="Arial" w:cs="Arial"/>
          <w:sz w:val="24"/>
          <w:szCs w:val="24"/>
        </w:rPr>
        <w:t xml:space="preserve"> A</w:t>
      </w:r>
      <w:r w:rsidR="00262623" w:rsidRPr="00AC3E5C">
        <w:rPr>
          <w:rFonts w:ascii="Arial" w:hAnsi="Arial" w:cs="Arial"/>
          <w:sz w:val="24"/>
          <w:szCs w:val="24"/>
        </w:rPr>
        <w:t xml:space="preserve"> mixture composed if biphenyl, benzoic acid, and benzyl alco</w:t>
      </w:r>
      <w:r w:rsidRPr="00AC3E5C">
        <w:rPr>
          <w:rFonts w:ascii="Arial" w:hAnsi="Arial" w:cs="Arial"/>
          <w:sz w:val="24"/>
          <w:szCs w:val="24"/>
        </w:rPr>
        <w:t>hol</w:t>
      </w:r>
      <w:r w:rsidR="00262623" w:rsidRPr="00AC3E5C">
        <w:rPr>
          <w:rFonts w:ascii="Arial" w:hAnsi="Arial" w:cs="Arial"/>
          <w:sz w:val="24"/>
          <w:szCs w:val="24"/>
        </w:rPr>
        <w:t xml:space="preserve"> is spotted on a TLC plate and developed in a dichloromethane-cycloheaxane solvent mixture. Predict the relative Rf values for the three components in the sample</w:t>
      </w:r>
      <w:r w:rsidRPr="00AC3E5C">
        <w:rPr>
          <w:rFonts w:ascii="Arial" w:hAnsi="Arial" w:cs="Arial"/>
          <w:sz w:val="24"/>
          <w:szCs w:val="24"/>
        </w:rPr>
        <w:t>.</w:t>
      </w:r>
    </w:p>
    <w:p w:rsidR="00262623" w:rsidRPr="00AC3E5C" w:rsidRDefault="00AC3E5C">
      <w:pPr>
        <w:rPr>
          <w:rFonts w:ascii="Arial" w:hAnsi="Arial" w:cs="Arial"/>
          <w:color w:val="000000"/>
          <w:sz w:val="24"/>
          <w:szCs w:val="24"/>
        </w:rPr>
      </w:pPr>
      <w:r w:rsidRPr="006D01BE">
        <w:rPr>
          <w:rFonts w:ascii="Arial" w:hAnsi="Arial" w:cs="Arial"/>
          <w:color w:val="000000"/>
          <w:sz w:val="24"/>
          <w:szCs w:val="24"/>
        </w:rPr>
        <w:t>3.</w:t>
      </w:r>
      <w:r w:rsidR="00262623" w:rsidRPr="00AC3E5C">
        <w:rPr>
          <w:rFonts w:ascii="Arial" w:hAnsi="Arial" w:cs="Arial"/>
          <w:color w:val="000000"/>
          <w:sz w:val="24"/>
          <w:szCs w:val="24"/>
        </w:rPr>
        <w:t>A student spots an unknown sample on a TLC plate. After developing in hexanes/ethyl acetate 50:50, he/she saw a single spot with an R</w:t>
      </w:r>
      <w:r w:rsidR="00262623" w:rsidRPr="00AC3E5C">
        <w:rPr>
          <w:rFonts w:ascii="Arial" w:hAnsi="Arial" w:cs="Arial"/>
          <w:color w:val="000000"/>
          <w:sz w:val="24"/>
          <w:szCs w:val="24"/>
          <w:vertAlign w:val="subscript"/>
        </w:rPr>
        <w:t>f</w:t>
      </w:r>
      <w:r w:rsidR="00262623" w:rsidRPr="00AC3E5C">
        <w:rPr>
          <w:rFonts w:ascii="Arial" w:hAnsi="Arial" w:cs="Arial"/>
          <w:color w:val="000000"/>
          <w:sz w:val="24"/>
          <w:szCs w:val="24"/>
        </w:rPr>
        <w:t xml:space="preserve"> of 0.55. Does this indicate that the unknown material is a pure compound? What can be done to verify the purity of the sample?</w:t>
      </w:r>
    </w:p>
    <w:p w:rsidR="006D01BE" w:rsidRDefault="006D01BE" w:rsidP="006719AF">
      <w:pPr>
        <w:autoSpaceDE w:val="0"/>
        <w:autoSpaceDN w:val="0"/>
        <w:adjustRightInd w:val="0"/>
        <w:spacing w:after="0" w:line="240" w:lineRule="auto"/>
        <w:rPr>
          <w:rFonts w:ascii="ArialMT" w:hAnsi="ArialMT" w:cs="ArialMT"/>
          <w:sz w:val="24"/>
          <w:szCs w:val="24"/>
          <w:u w:val="single"/>
        </w:rPr>
      </w:pPr>
    </w:p>
    <w:p w:rsidR="00B01CE1" w:rsidRDefault="006719AF" w:rsidP="006719AF">
      <w:pPr>
        <w:autoSpaceDE w:val="0"/>
        <w:autoSpaceDN w:val="0"/>
        <w:adjustRightInd w:val="0"/>
        <w:spacing w:after="0" w:line="240" w:lineRule="auto"/>
        <w:rPr>
          <w:rFonts w:ascii="ArialMT" w:hAnsi="ArialMT" w:cs="ArialMT"/>
          <w:sz w:val="24"/>
          <w:szCs w:val="24"/>
        </w:rPr>
      </w:pPr>
      <w:r w:rsidRPr="006D01BE">
        <w:rPr>
          <w:rFonts w:ascii="ArialMT" w:hAnsi="ArialMT" w:cs="ArialMT"/>
          <w:sz w:val="24"/>
          <w:szCs w:val="24"/>
        </w:rPr>
        <w:t>4.</w:t>
      </w:r>
      <w:r w:rsidR="00B01CE1">
        <w:rPr>
          <w:rFonts w:ascii="ArialMT" w:hAnsi="ArialMT" w:cs="ArialMT"/>
          <w:sz w:val="24"/>
          <w:szCs w:val="24"/>
        </w:rPr>
        <w:t xml:space="preserve">An unknown compound, X, was analyzed by TLC using two differenteluting solvent mixtures. Three standard compounds, G, H, and I, wereused. The </w:t>
      </w:r>
      <w:r w:rsidR="00B01CE1">
        <w:rPr>
          <w:rFonts w:ascii="Arial-ItalicMT" w:hAnsi="Arial-ItalicMT" w:cs="Arial-ItalicMT"/>
          <w:i/>
          <w:iCs/>
          <w:sz w:val="24"/>
          <w:szCs w:val="24"/>
        </w:rPr>
        <w:t>R</w:t>
      </w:r>
      <w:r w:rsidR="00B01CE1">
        <w:rPr>
          <w:rFonts w:ascii="Arial-ItalicMT" w:hAnsi="Arial-ItalicMT" w:cs="Arial-ItalicMT"/>
          <w:i/>
          <w:iCs/>
          <w:sz w:val="16"/>
          <w:szCs w:val="16"/>
        </w:rPr>
        <w:t>f</w:t>
      </w:r>
      <w:r w:rsidR="00B01CE1">
        <w:rPr>
          <w:rFonts w:ascii="ArialMT" w:hAnsi="ArialMT" w:cs="ArialMT"/>
          <w:sz w:val="24"/>
          <w:szCs w:val="24"/>
        </w:rPr>
        <w:t>values for the analyses are given below. Which of the threestandards is most likely to be compound X? Explain your reasoning</w:t>
      </w:r>
      <w:r>
        <w:rPr>
          <w:rFonts w:ascii="ArialMT" w:hAnsi="ArialMT" w:cs="ArialMT"/>
          <w:sz w:val="24"/>
          <w:szCs w:val="24"/>
        </w:rPr>
        <w:t>.</w:t>
      </w:r>
    </w:p>
    <w:p w:rsidR="006719AF" w:rsidRDefault="006719AF" w:rsidP="006719AF">
      <w:pPr>
        <w:autoSpaceDE w:val="0"/>
        <w:autoSpaceDN w:val="0"/>
        <w:adjustRightInd w:val="0"/>
        <w:spacing w:after="0" w:line="240" w:lineRule="auto"/>
        <w:rPr>
          <w:rFonts w:ascii="ArialMT" w:hAnsi="ArialMT" w:cs="ArialMT"/>
          <w:sz w:val="24"/>
          <w:szCs w:val="24"/>
        </w:rPr>
      </w:pPr>
    </w:p>
    <w:tbl>
      <w:tblPr>
        <w:tblStyle w:val="TableGrid"/>
        <w:tblW w:w="0" w:type="auto"/>
        <w:tblLook w:val="04A0"/>
      </w:tblPr>
      <w:tblGrid>
        <w:gridCol w:w="2394"/>
        <w:gridCol w:w="2394"/>
        <w:gridCol w:w="2394"/>
        <w:gridCol w:w="2394"/>
      </w:tblGrid>
      <w:tr w:rsidR="006719AF" w:rsidTr="006C36E5">
        <w:tc>
          <w:tcPr>
            <w:tcW w:w="4788" w:type="dxa"/>
            <w:gridSpan w:val="2"/>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5:1 Hexane/Acetone</w:t>
            </w:r>
          </w:p>
        </w:tc>
        <w:tc>
          <w:tcPr>
            <w:tcW w:w="4788" w:type="dxa"/>
            <w:gridSpan w:val="2"/>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3:1 Hexane/Ethyl acetate</w:t>
            </w:r>
          </w:p>
        </w:tc>
      </w:tr>
      <w:tr w:rsidR="006719AF" w:rsidTr="006719AF">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Compound</w:t>
            </w:r>
          </w:p>
        </w:tc>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Rf</w:t>
            </w:r>
          </w:p>
        </w:tc>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Compound</w:t>
            </w:r>
          </w:p>
        </w:tc>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Rf</w:t>
            </w:r>
          </w:p>
        </w:tc>
      </w:tr>
      <w:tr w:rsidR="006719AF" w:rsidTr="006719AF">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G</w:t>
            </w:r>
          </w:p>
        </w:tc>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0.35</w:t>
            </w:r>
          </w:p>
        </w:tc>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G</w:t>
            </w:r>
          </w:p>
        </w:tc>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0.55</w:t>
            </w:r>
          </w:p>
        </w:tc>
      </w:tr>
      <w:tr w:rsidR="006719AF" w:rsidTr="006719AF">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H</w:t>
            </w:r>
          </w:p>
        </w:tc>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0.65</w:t>
            </w:r>
          </w:p>
        </w:tc>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H</w:t>
            </w:r>
          </w:p>
        </w:tc>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0.95</w:t>
            </w:r>
          </w:p>
        </w:tc>
      </w:tr>
      <w:tr w:rsidR="006719AF" w:rsidTr="006719AF">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I</w:t>
            </w:r>
          </w:p>
        </w:tc>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0.65</w:t>
            </w:r>
          </w:p>
        </w:tc>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I</w:t>
            </w:r>
          </w:p>
        </w:tc>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0.85</w:t>
            </w:r>
          </w:p>
        </w:tc>
      </w:tr>
      <w:tr w:rsidR="006719AF" w:rsidTr="006719AF">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X</w:t>
            </w:r>
          </w:p>
        </w:tc>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0.65</w:t>
            </w:r>
          </w:p>
        </w:tc>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X</w:t>
            </w:r>
          </w:p>
        </w:tc>
        <w:tc>
          <w:tcPr>
            <w:tcW w:w="2394" w:type="dxa"/>
          </w:tcPr>
          <w:p w:rsidR="006719AF" w:rsidRDefault="006719AF" w:rsidP="009B306A">
            <w:pPr>
              <w:autoSpaceDE w:val="0"/>
              <w:autoSpaceDN w:val="0"/>
              <w:adjustRightInd w:val="0"/>
              <w:jc w:val="center"/>
              <w:rPr>
                <w:rFonts w:ascii="ArialMT" w:hAnsi="ArialMT" w:cs="ArialMT"/>
                <w:sz w:val="24"/>
                <w:szCs w:val="24"/>
              </w:rPr>
            </w:pPr>
            <w:r>
              <w:rPr>
                <w:rFonts w:ascii="ArialMT" w:hAnsi="ArialMT" w:cs="ArialMT"/>
                <w:sz w:val="24"/>
                <w:szCs w:val="24"/>
              </w:rPr>
              <w:t>0.95</w:t>
            </w:r>
          </w:p>
        </w:tc>
      </w:tr>
    </w:tbl>
    <w:p w:rsidR="006719AF" w:rsidRDefault="006719AF" w:rsidP="009B306A">
      <w:pPr>
        <w:autoSpaceDE w:val="0"/>
        <w:autoSpaceDN w:val="0"/>
        <w:adjustRightInd w:val="0"/>
        <w:spacing w:after="0" w:line="240" w:lineRule="auto"/>
        <w:rPr>
          <w:rFonts w:ascii="ArialMT" w:hAnsi="ArialMT" w:cs="ArialMT"/>
          <w:sz w:val="24"/>
          <w:szCs w:val="24"/>
        </w:rPr>
      </w:pPr>
    </w:p>
    <w:sectPr w:rsidR="006719AF" w:rsidSect="00F74B8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4DD" w:rsidRDefault="009A44DD" w:rsidP="00AE2E86">
      <w:pPr>
        <w:spacing w:after="0" w:line="240" w:lineRule="auto"/>
      </w:pPr>
      <w:r>
        <w:separator/>
      </w:r>
    </w:p>
  </w:endnote>
  <w:endnote w:type="continuationSeparator" w:id="1">
    <w:p w:rsidR="009A44DD" w:rsidRDefault="009A44DD" w:rsidP="00AE2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dalus">
    <w:altName w:val="Times New Roman"/>
    <w:panose1 w:val="02020603050405020304"/>
    <w:charset w:val="00"/>
    <w:family w:val="roman"/>
    <w:pitch w:val="variable"/>
    <w:sig w:usb0="00002003" w:usb1="80000000" w:usb2="00000008" w:usb3="00000000" w:csb0="0000004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997863"/>
      <w:docPartObj>
        <w:docPartGallery w:val="Page Numbers (Bottom of Page)"/>
        <w:docPartUnique/>
      </w:docPartObj>
    </w:sdtPr>
    <w:sdtContent>
      <w:p w:rsidR="00AC3E5C" w:rsidRDefault="00473454">
        <w:pPr>
          <w:pStyle w:val="Footer"/>
          <w:jc w:val="right"/>
        </w:pPr>
        <w:r>
          <w:fldChar w:fldCharType="begin"/>
        </w:r>
        <w:r w:rsidR="005A7B31">
          <w:instrText xml:space="preserve"> PAGE   \* MERGEFORMAT </w:instrText>
        </w:r>
        <w:r>
          <w:fldChar w:fldCharType="separate"/>
        </w:r>
        <w:r w:rsidR="005A4400">
          <w:rPr>
            <w:noProof/>
          </w:rPr>
          <w:t>7</w:t>
        </w:r>
        <w:r>
          <w:rPr>
            <w:noProof/>
          </w:rPr>
          <w:fldChar w:fldCharType="end"/>
        </w:r>
      </w:p>
    </w:sdtContent>
  </w:sdt>
  <w:p w:rsidR="00AC3E5C" w:rsidRDefault="00AC3E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4DD" w:rsidRDefault="009A44DD" w:rsidP="00AE2E86">
      <w:pPr>
        <w:spacing w:after="0" w:line="240" w:lineRule="auto"/>
      </w:pPr>
      <w:r>
        <w:separator/>
      </w:r>
    </w:p>
  </w:footnote>
  <w:footnote w:type="continuationSeparator" w:id="1">
    <w:p w:rsidR="009A44DD" w:rsidRDefault="009A44DD" w:rsidP="00AE2E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476A"/>
    <w:multiLevelType w:val="multilevel"/>
    <w:tmpl w:val="0232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016DDF"/>
    <w:multiLevelType w:val="multilevel"/>
    <w:tmpl w:val="8FC2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4B2C73"/>
    <w:rsid w:val="00032907"/>
    <w:rsid w:val="00077429"/>
    <w:rsid w:val="0008002F"/>
    <w:rsid w:val="000E27CB"/>
    <w:rsid w:val="00133C78"/>
    <w:rsid w:val="00137300"/>
    <w:rsid w:val="00144900"/>
    <w:rsid w:val="00262623"/>
    <w:rsid w:val="00274DC4"/>
    <w:rsid w:val="00291F6B"/>
    <w:rsid w:val="00297B12"/>
    <w:rsid w:val="002B19B5"/>
    <w:rsid w:val="002C4908"/>
    <w:rsid w:val="002F38C9"/>
    <w:rsid w:val="0035367E"/>
    <w:rsid w:val="003C552B"/>
    <w:rsid w:val="00406231"/>
    <w:rsid w:val="0041308D"/>
    <w:rsid w:val="00420D79"/>
    <w:rsid w:val="00473454"/>
    <w:rsid w:val="004B2C73"/>
    <w:rsid w:val="005129E7"/>
    <w:rsid w:val="00545AAB"/>
    <w:rsid w:val="00554F69"/>
    <w:rsid w:val="005A4400"/>
    <w:rsid w:val="005A7B31"/>
    <w:rsid w:val="005E598C"/>
    <w:rsid w:val="00600B35"/>
    <w:rsid w:val="006719AF"/>
    <w:rsid w:val="006D01BE"/>
    <w:rsid w:val="00772113"/>
    <w:rsid w:val="007760E8"/>
    <w:rsid w:val="007D0BD0"/>
    <w:rsid w:val="008A6ECE"/>
    <w:rsid w:val="00976979"/>
    <w:rsid w:val="009A44DD"/>
    <w:rsid w:val="009B306A"/>
    <w:rsid w:val="00A30AD1"/>
    <w:rsid w:val="00A32912"/>
    <w:rsid w:val="00AC3E5C"/>
    <w:rsid w:val="00AE2E86"/>
    <w:rsid w:val="00B01CE1"/>
    <w:rsid w:val="00B506BA"/>
    <w:rsid w:val="00C006B0"/>
    <w:rsid w:val="00C209CC"/>
    <w:rsid w:val="00C5779D"/>
    <w:rsid w:val="00C86729"/>
    <w:rsid w:val="00C96E75"/>
    <w:rsid w:val="00CB66F5"/>
    <w:rsid w:val="00CB68EF"/>
    <w:rsid w:val="00CD1187"/>
    <w:rsid w:val="00D2783D"/>
    <w:rsid w:val="00D648A3"/>
    <w:rsid w:val="00D80C49"/>
    <w:rsid w:val="00D821AE"/>
    <w:rsid w:val="00DC2737"/>
    <w:rsid w:val="00E35CDC"/>
    <w:rsid w:val="00E626B8"/>
    <w:rsid w:val="00EB4C16"/>
    <w:rsid w:val="00EC1B79"/>
    <w:rsid w:val="00EF3F68"/>
    <w:rsid w:val="00F17B8B"/>
    <w:rsid w:val="00F321F6"/>
    <w:rsid w:val="00F74B81"/>
    <w:rsid w:val="00FC5C4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arc" idref="#_x0000_s1045"/>
        <o:r id="V:Rule2" type="arc" idref="#_x0000_s1046"/>
        <o:r id="V:Rule18" type="arc" idref="#_x0000_s1097"/>
        <o:r id="V:Rule19" type="arc" idref="#_x0000_s1098"/>
        <o:r id="V:Rule44" type="connector" idref="#_x0000_s1114"/>
        <o:r id="V:Rule45" type="connector" idref="#_x0000_s1141"/>
        <o:r id="V:Rule46" type="connector" idref="#_x0000_s1102"/>
        <o:r id="V:Rule47" type="connector" idref="#_x0000_s1113"/>
        <o:r id="V:Rule48" type="connector" idref="#_x0000_s1134"/>
        <o:r id="V:Rule49" type="connector" idref="#_x0000_s1146"/>
        <o:r id="V:Rule50" type="connector" idref="#_x0000_s1140"/>
        <o:r id="V:Rule51" type="connector" idref="#_x0000_s1183"/>
        <o:r id="V:Rule52" type="connector" idref="#_x0000_s1132"/>
        <o:r id="V:Rule53" type="connector" idref="#_x0000_s1049"/>
        <o:r id="V:Rule54" type="connector" idref="#_x0000_s1070"/>
        <o:r id="V:Rule55" type="connector" idref="#_x0000_s1050"/>
        <o:r id="V:Rule56" type="connector" idref="#_x0000_s1182"/>
        <o:r id="V:Rule57" type="connector" idref="#_x0000_s1075"/>
        <o:r id="V:Rule58" type="connector" idref="#_x0000_s1100"/>
        <o:r id="V:Rule59" type="connector" idref="#_x0000_s1133"/>
        <o:r id="V:Rule60" type="connector" idref="#_x0000_s1073"/>
        <o:r id="V:Rule61" type="connector" idref="#_x0000_s1139"/>
        <o:r id="V:Rule62" type="connector" idref="#_x0000_s1145"/>
        <o:r id="V:Rule63" type="connector" idref="#_x0000_s1192"/>
        <o:r id="V:Rule64" type="connector" idref="#_x0000_s1072"/>
        <o:r id="V:Rule65" type="connector" idref="#_x0000_s1103"/>
        <o:r id="V:Rule66" type="connector" idref="#_x0000_s1190"/>
        <o:r id="V:Rule67" type="connector" idref="#_x0000_s1071"/>
        <o:r id="V:Rule68" type="connector" idref="#_x0000_s1047"/>
        <o:r id="V:Rule69" type="connector" idref="#_x0000_s1099"/>
        <o:r id="V:Rule70" type="connector" idref="#_x0000_s1158"/>
        <o:r id="V:Rule71" type="connector" idref="#_x0000_s1115"/>
        <o:r id="V:Rule72" type="connector" idref="#_x0000_s1048"/>
        <o:r id="V:Rule73" type="connector" idref="#_x0000_s1051"/>
        <o:r id="V:Rule74" type="connector" idref="#_x0000_s1181"/>
        <o:r id="V:Rule75" type="connector" idref="#_x0000_s1157"/>
        <o:r id="V:Rule76" type="connector" idref="#_x0000_s1191"/>
        <o:r id="V:Rule77" type="connector" idref="#_x0000_s1069"/>
        <o:r id="V:Rule78" type="connector" idref="#_x0000_s1160"/>
        <o:r id="V:Rule79" type="connector" idref="#_x0000_s1101"/>
        <o:r id="V:Rule80" type="connector" idref="#_x0000_s1161"/>
        <o:r id="V:Rule81" type="connector" idref="#_x0000_s1074"/>
        <o:r id="V:Rule82" type="connector" idref="#_x0000_s11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B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9B5"/>
    <w:pPr>
      <w:spacing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1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9B5"/>
    <w:rPr>
      <w:rFonts w:ascii="Tahoma" w:hAnsi="Tahoma" w:cs="Tahoma"/>
      <w:sz w:val="16"/>
      <w:szCs w:val="16"/>
    </w:rPr>
  </w:style>
  <w:style w:type="paragraph" w:styleId="ListParagraph">
    <w:name w:val="List Paragraph"/>
    <w:basedOn w:val="Normal"/>
    <w:uiPriority w:val="34"/>
    <w:qFormat/>
    <w:rsid w:val="000E27CB"/>
    <w:pPr>
      <w:ind w:left="720"/>
      <w:contextualSpacing/>
    </w:pPr>
  </w:style>
  <w:style w:type="paragraph" w:styleId="Header">
    <w:name w:val="header"/>
    <w:basedOn w:val="Normal"/>
    <w:link w:val="HeaderChar"/>
    <w:uiPriority w:val="99"/>
    <w:semiHidden/>
    <w:unhideWhenUsed/>
    <w:rsid w:val="00AE2E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2E86"/>
  </w:style>
  <w:style w:type="paragraph" w:styleId="Footer">
    <w:name w:val="footer"/>
    <w:basedOn w:val="Normal"/>
    <w:link w:val="FooterChar"/>
    <w:uiPriority w:val="99"/>
    <w:unhideWhenUsed/>
    <w:rsid w:val="00AE2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E86"/>
  </w:style>
  <w:style w:type="table" w:styleId="TableGrid">
    <w:name w:val="Table Grid"/>
    <w:basedOn w:val="TableNormal"/>
    <w:uiPriority w:val="59"/>
    <w:rsid w:val="006719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itech</cp:lastModifiedBy>
  <cp:revision>2</cp:revision>
  <cp:lastPrinted>2013-03-13T06:57:00Z</cp:lastPrinted>
  <dcterms:created xsi:type="dcterms:W3CDTF">2018-04-27T15:19:00Z</dcterms:created>
  <dcterms:modified xsi:type="dcterms:W3CDTF">2018-04-27T15:19:00Z</dcterms:modified>
</cp:coreProperties>
</file>