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8FC" w:rsidRPr="00834BF9" w:rsidRDefault="00AF08FC" w:rsidP="00834BF9">
      <w:pPr>
        <w:spacing w:before="240" w:after="240" w:line="360" w:lineRule="auto"/>
        <w:rPr>
          <w:sz w:val="28"/>
          <w:szCs w:val="28"/>
        </w:rPr>
      </w:pPr>
      <w:r w:rsidRPr="00834BF9">
        <w:rPr>
          <w:sz w:val="28"/>
          <w:szCs w:val="28"/>
          <w:rtl/>
        </w:rPr>
        <w:t>محاضرة القضية (المحاضرة العامة)</w:t>
      </w:r>
    </w:p>
    <w:p w:rsidR="00AF08FC" w:rsidRPr="00834BF9" w:rsidRDefault="00AF08FC" w:rsidP="00834BF9">
      <w:pPr>
        <w:spacing w:before="240" w:after="240" w:line="360" w:lineRule="auto"/>
        <w:rPr>
          <w:sz w:val="28"/>
          <w:szCs w:val="28"/>
        </w:rPr>
      </w:pPr>
      <w:r w:rsidRPr="00834BF9">
        <w:rPr>
          <w:sz w:val="28"/>
          <w:szCs w:val="28"/>
          <w:rtl/>
        </w:rPr>
        <w:t>التاريخ: 6-11-2024</w:t>
      </w:r>
    </w:p>
    <w:p w:rsidR="00AF08FC" w:rsidRPr="00834BF9" w:rsidRDefault="00AF08FC" w:rsidP="00834BF9">
      <w:pPr>
        <w:spacing w:before="240" w:after="240" w:line="360" w:lineRule="auto"/>
        <w:rPr>
          <w:sz w:val="28"/>
          <w:szCs w:val="28"/>
        </w:rPr>
      </w:pPr>
      <w:r w:rsidRPr="00834BF9">
        <w:rPr>
          <w:sz w:val="28"/>
          <w:szCs w:val="28"/>
          <w:rtl/>
        </w:rPr>
        <w:t xml:space="preserve">اليوم نكمل الجزء الثاني من المساق. </w:t>
      </w:r>
      <w:proofErr w:type="gramStart"/>
      <w:r w:rsidRPr="00834BF9">
        <w:rPr>
          <w:sz w:val="28"/>
          <w:szCs w:val="28"/>
          <w:rtl/>
        </w:rPr>
        <w:t>يوجد</w:t>
      </w:r>
      <w:proofErr w:type="gramEnd"/>
      <w:r w:rsidRPr="00834BF9">
        <w:rPr>
          <w:sz w:val="28"/>
          <w:szCs w:val="28"/>
          <w:rtl/>
        </w:rPr>
        <w:t xml:space="preserve"> امتحان كتابي تقييم صفي يوم العشرين من الشهر، وسيكون الامتحان في المقدمة ويتضمن ثلاثة أقسام.</w:t>
      </w:r>
    </w:p>
    <w:p w:rsidR="00AF08FC" w:rsidRPr="00834BF9" w:rsidRDefault="00AF08FC" w:rsidP="00834BF9">
      <w:pPr>
        <w:spacing w:before="240" w:after="240" w:line="360" w:lineRule="auto"/>
        <w:rPr>
          <w:sz w:val="28"/>
          <w:szCs w:val="28"/>
        </w:rPr>
      </w:pPr>
      <w:proofErr w:type="gramStart"/>
      <w:r w:rsidRPr="00834BF9">
        <w:rPr>
          <w:sz w:val="28"/>
          <w:szCs w:val="28"/>
          <w:rtl/>
        </w:rPr>
        <w:t>في</w:t>
      </w:r>
      <w:proofErr w:type="gramEnd"/>
      <w:r w:rsidRPr="00834BF9">
        <w:rPr>
          <w:sz w:val="28"/>
          <w:szCs w:val="28"/>
          <w:rtl/>
        </w:rPr>
        <w:t xml:space="preserve"> المحاضرة السابقة، حاولنا تلخيص تشكيل الحركة السياسية في أوروبا.</w:t>
      </w:r>
    </w:p>
    <w:p w:rsidR="00AF08FC" w:rsidRPr="00834BF9" w:rsidRDefault="00AF08FC" w:rsidP="00834BF9">
      <w:pPr>
        <w:spacing w:before="240" w:after="240" w:line="360" w:lineRule="auto"/>
        <w:rPr>
          <w:sz w:val="28"/>
          <w:szCs w:val="28"/>
        </w:rPr>
      </w:pPr>
      <w:r w:rsidRPr="00834BF9">
        <w:rPr>
          <w:sz w:val="28"/>
          <w:szCs w:val="28"/>
          <w:rtl/>
        </w:rPr>
        <w:t xml:space="preserve">عام 1881 </w:t>
      </w:r>
      <w:proofErr w:type="gramStart"/>
      <w:r w:rsidRPr="00834BF9">
        <w:rPr>
          <w:sz w:val="28"/>
          <w:szCs w:val="28"/>
          <w:rtl/>
        </w:rPr>
        <w:t>وعام</w:t>
      </w:r>
      <w:proofErr w:type="gramEnd"/>
      <w:r w:rsidRPr="00834BF9">
        <w:rPr>
          <w:sz w:val="28"/>
          <w:szCs w:val="28"/>
          <w:rtl/>
        </w:rPr>
        <w:t xml:space="preserve"> 1904-1905 هما تاريخان مهمان بالنسبة لفلسطين.</w:t>
      </w:r>
    </w:p>
    <w:p w:rsidR="00AF08FC" w:rsidRPr="00834BF9" w:rsidRDefault="00AF08FC" w:rsidP="00834BF9">
      <w:pPr>
        <w:spacing w:before="240" w:after="240" w:line="360" w:lineRule="auto"/>
        <w:rPr>
          <w:sz w:val="28"/>
          <w:szCs w:val="28"/>
        </w:rPr>
      </w:pPr>
      <w:r w:rsidRPr="00834BF9">
        <w:rPr>
          <w:sz w:val="28"/>
          <w:szCs w:val="28"/>
          <w:rtl/>
        </w:rPr>
        <w:t xml:space="preserve">منذ عام 1905 </w:t>
      </w:r>
      <w:proofErr w:type="gramStart"/>
      <w:r w:rsidRPr="00834BF9">
        <w:rPr>
          <w:sz w:val="28"/>
          <w:szCs w:val="28"/>
          <w:rtl/>
        </w:rPr>
        <w:t>تم</w:t>
      </w:r>
      <w:proofErr w:type="gramEnd"/>
      <w:r w:rsidRPr="00834BF9">
        <w:rPr>
          <w:sz w:val="28"/>
          <w:szCs w:val="28"/>
          <w:rtl/>
        </w:rPr>
        <w:t xml:space="preserve"> تحديد أن فلسطين ستكون دولة لليهود، وفي عام 1856 كان هناك استيطان يهودي.</w:t>
      </w:r>
    </w:p>
    <w:p w:rsidR="00AF08FC" w:rsidRPr="00834BF9" w:rsidRDefault="00AF08FC" w:rsidP="00834BF9">
      <w:pPr>
        <w:spacing w:before="240" w:after="240" w:line="360" w:lineRule="auto"/>
        <w:rPr>
          <w:sz w:val="28"/>
          <w:szCs w:val="28"/>
        </w:rPr>
      </w:pPr>
      <w:r w:rsidRPr="00834BF9">
        <w:rPr>
          <w:sz w:val="28"/>
          <w:szCs w:val="28"/>
          <w:rtl/>
        </w:rPr>
        <w:t xml:space="preserve">ما </w:t>
      </w:r>
      <w:proofErr w:type="gramStart"/>
      <w:r w:rsidRPr="00834BF9">
        <w:rPr>
          <w:sz w:val="28"/>
          <w:szCs w:val="28"/>
          <w:rtl/>
        </w:rPr>
        <w:t>بعد</w:t>
      </w:r>
      <w:proofErr w:type="gramEnd"/>
      <w:r w:rsidRPr="00834BF9">
        <w:rPr>
          <w:sz w:val="28"/>
          <w:szCs w:val="28"/>
          <w:rtl/>
        </w:rPr>
        <w:t xml:space="preserve"> عام 1948، كان هناك نوع جديد من الاستيطان.</w:t>
      </w:r>
    </w:p>
    <w:p w:rsidR="00AF08FC" w:rsidRPr="00834BF9" w:rsidRDefault="00AF08FC" w:rsidP="00834BF9">
      <w:pPr>
        <w:spacing w:before="240" w:after="240" w:line="360" w:lineRule="auto"/>
        <w:rPr>
          <w:sz w:val="28"/>
          <w:szCs w:val="28"/>
        </w:rPr>
      </w:pPr>
      <w:proofErr w:type="gramStart"/>
      <w:r w:rsidRPr="00834BF9">
        <w:rPr>
          <w:sz w:val="28"/>
          <w:szCs w:val="28"/>
          <w:rtl/>
        </w:rPr>
        <w:t>الاستيطان</w:t>
      </w:r>
      <w:proofErr w:type="gramEnd"/>
      <w:r w:rsidRPr="00834BF9">
        <w:rPr>
          <w:sz w:val="28"/>
          <w:szCs w:val="28"/>
          <w:rtl/>
        </w:rPr>
        <w:t xml:space="preserve"> القديم كان بين عامي 1904 و1914، بينما بدأ الاستعمار الثاني بين عامي 1914 و1917، وبعد عام 1948 أصبح الاستعمار استيطانيًا.</w:t>
      </w:r>
    </w:p>
    <w:p w:rsidR="00AF08FC" w:rsidRPr="00834BF9" w:rsidRDefault="00AF08FC" w:rsidP="00834BF9">
      <w:pPr>
        <w:spacing w:before="240" w:after="240" w:line="360" w:lineRule="auto"/>
        <w:rPr>
          <w:sz w:val="28"/>
          <w:szCs w:val="28"/>
        </w:rPr>
      </w:pPr>
      <w:proofErr w:type="gramStart"/>
      <w:r w:rsidRPr="00834BF9">
        <w:rPr>
          <w:sz w:val="28"/>
          <w:szCs w:val="28"/>
          <w:rtl/>
        </w:rPr>
        <w:t>عام</w:t>
      </w:r>
      <w:proofErr w:type="gramEnd"/>
      <w:r w:rsidRPr="00834BF9">
        <w:rPr>
          <w:sz w:val="28"/>
          <w:szCs w:val="28"/>
          <w:rtl/>
        </w:rPr>
        <w:t xml:space="preserve"> 1905 هو مفصل في التاريخ، أو تناقض وجودي كما وصفه عزمي بشارة. هذه </w:t>
      </w:r>
      <w:proofErr w:type="gramStart"/>
      <w:r w:rsidRPr="00834BF9">
        <w:rPr>
          <w:sz w:val="28"/>
          <w:szCs w:val="28"/>
          <w:rtl/>
        </w:rPr>
        <w:t>مقالة</w:t>
      </w:r>
      <w:proofErr w:type="gramEnd"/>
      <w:r w:rsidRPr="00834BF9">
        <w:rPr>
          <w:sz w:val="28"/>
          <w:szCs w:val="28"/>
          <w:rtl/>
        </w:rPr>
        <w:t xml:space="preserve"> مهمة تُناقش جدلية الوجود وجدلية الجوهر.</w:t>
      </w:r>
    </w:p>
    <w:p w:rsidR="00AF08FC" w:rsidRPr="00834BF9" w:rsidRDefault="00AF08FC" w:rsidP="00834BF9">
      <w:pPr>
        <w:spacing w:before="240" w:after="240" w:line="360" w:lineRule="auto"/>
        <w:rPr>
          <w:sz w:val="28"/>
          <w:szCs w:val="28"/>
        </w:rPr>
      </w:pPr>
      <w:r w:rsidRPr="00834BF9">
        <w:rPr>
          <w:sz w:val="28"/>
          <w:szCs w:val="28"/>
          <w:rtl/>
        </w:rPr>
        <w:t>المرحلة العثمانية والانجليز</w:t>
      </w:r>
    </w:p>
    <w:p w:rsidR="00AF08FC" w:rsidRPr="00834BF9" w:rsidRDefault="00AF08FC" w:rsidP="00834BF9">
      <w:pPr>
        <w:spacing w:before="240" w:after="240" w:line="360" w:lineRule="auto"/>
        <w:rPr>
          <w:sz w:val="28"/>
          <w:szCs w:val="28"/>
        </w:rPr>
      </w:pPr>
      <w:proofErr w:type="gramStart"/>
      <w:r w:rsidRPr="00834BF9">
        <w:rPr>
          <w:sz w:val="28"/>
          <w:szCs w:val="28"/>
          <w:rtl/>
        </w:rPr>
        <w:t>حتى</w:t>
      </w:r>
      <w:proofErr w:type="gramEnd"/>
      <w:r w:rsidRPr="00834BF9">
        <w:rPr>
          <w:sz w:val="28"/>
          <w:szCs w:val="28"/>
          <w:rtl/>
        </w:rPr>
        <w:t xml:space="preserve"> عام 1948 كانت فلسطين تحت الحكم العثماني، وبعدها جاء البريطانيون. </w:t>
      </w:r>
      <w:proofErr w:type="gramStart"/>
      <w:r w:rsidRPr="00834BF9">
        <w:rPr>
          <w:sz w:val="28"/>
          <w:szCs w:val="28"/>
          <w:rtl/>
        </w:rPr>
        <w:t>يقول</w:t>
      </w:r>
      <w:proofErr w:type="gramEnd"/>
      <w:r w:rsidRPr="00834BF9">
        <w:rPr>
          <w:sz w:val="28"/>
          <w:szCs w:val="28"/>
          <w:rtl/>
        </w:rPr>
        <w:t xml:space="preserve"> البعض إنهم تحرروا من الانتداب البريطاني، لكنهم ينسون حقيقة أن هذه الأرض كان لهم وجود فيها.</w:t>
      </w:r>
    </w:p>
    <w:p w:rsidR="00AF08FC" w:rsidRPr="00834BF9" w:rsidRDefault="00AF08FC" w:rsidP="00834BF9">
      <w:pPr>
        <w:spacing w:before="240" w:after="240" w:line="360" w:lineRule="auto"/>
        <w:rPr>
          <w:sz w:val="28"/>
          <w:szCs w:val="28"/>
        </w:rPr>
      </w:pPr>
      <w:r w:rsidRPr="00834BF9">
        <w:rPr>
          <w:sz w:val="28"/>
          <w:szCs w:val="28"/>
          <w:rtl/>
        </w:rPr>
        <w:t xml:space="preserve">لتحقيق دولة أو هوية، يجب أن تتوفر ثقافة ولغة وتاريخ وشعب </w:t>
      </w:r>
      <w:proofErr w:type="gramStart"/>
      <w:r w:rsidRPr="00834BF9">
        <w:rPr>
          <w:sz w:val="28"/>
          <w:szCs w:val="28"/>
          <w:rtl/>
        </w:rPr>
        <w:t>وأرض</w:t>
      </w:r>
      <w:proofErr w:type="gramEnd"/>
      <w:r w:rsidRPr="00834BF9">
        <w:rPr>
          <w:sz w:val="28"/>
          <w:szCs w:val="28"/>
          <w:rtl/>
        </w:rPr>
        <w:t>.</w:t>
      </w:r>
    </w:p>
    <w:p w:rsidR="00AF08FC" w:rsidRPr="00834BF9" w:rsidRDefault="00AF08FC" w:rsidP="00834BF9">
      <w:pPr>
        <w:spacing w:before="240" w:after="240" w:line="360" w:lineRule="auto"/>
        <w:rPr>
          <w:sz w:val="28"/>
          <w:szCs w:val="28"/>
        </w:rPr>
      </w:pPr>
      <w:proofErr w:type="gramStart"/>
      <w:r w:rsidRPr="00834BF9">
        <w:rPr>
          <w:sz w:val="28"/>
          <w:szCs w:val="28"/>
          <w:rtl/>
        </w:rPr>
        <w:t>إذن</w:t>
      </w:r>
      <w:proofErr w:type="gramEnd"/>
      <w:r w:rsidRPr="00834BF9">
        <w:rPr>
          <w:sz w:val="28"/>
          <w:szCs w:val="28"/>
          <w:rtl/>
        </w:rPr>
        <w:t xml:space="preserve">، يجب أن يكون هناك وطن ومواطنة، حيث أن المواطنة تقتضي دولة، بينما الوطنية لا تقتضي دولة. الوطنية هي الانتماء الواحد، </w:t>
      </w:r>
      <w:proofErr w:type="gramStart"/>
      <w:r w:rsidRPr="00834BF9">
        <w:rPr>
          <w:sz w:val="28"/>
          <w:szCs w:val="28"/>
          <w:rtl/>
        </w:rPr>
        <w:t>وهي</w:t>
      </w:r>
      <w:proofErr w:type="gramEnd"/>
      <w:r w:rsidRPr="00834BF9">
        <w:rPr>
          <w:sz w:val="28"/>
          <w:szCs w:val="28"/>
          <w:rtl/>
        </w:rPr>
        <w:t xml:space="preserve"> القصص أو الحكايات.</w:t>
      </w:r>
    </w:p>
    <w:p w:rsidR="00AF08FC" w:rsidRPr="00834BF9" w:rsidRDefault="00AF08FC" w:rsidP="00834BF9">
      <w:pPr>
        <w:spacing w:before="240" w:after="240" w:line="360" w:lineRule="auto"/>
        <w:rPr>
          <w:sz w:val="28"/>
          <w:szCs w:val="28"/>
        </w:rPr>
      </w:pPr>
      <w:r w:rsidRPr="00834BF9">
        <w:rPr>
          <w:sz w:val="28"/>
          <w:szCs w:val="28"/>
          <w:rtl/>
        </w:rPr>
        <w:t>تعريف الذات في الحركات الوطنية</w:t>
      </w:r>
    </w:p>
    <w:p w:rsidR="00AF08FC" w:rsidRPr="00834BF9" w:rsidRDefault="00AF08FC" w:rsidP="00834BF9">
      <w:pPr>
        <w:spacing w:before="240" w:after="240" w:line="360" w:lineRule="auto"/>
        <w:rPr>
          <w:sz w:val="28"/>
          <w:szCs w:val="28"/>
        </w:rPr>
      </w:pPr>
      <w:r w:rsidRPr="00834BF9">
        <w:rPr>
          <w:sz w:val="28"/>
          <w:szCs w:val="28"/>
          <w:rtl/>
        </w:rPr>
        <w:lastRenderedPageBreak/>
        <w:t xml:space="preserve">العدو هو جزء من تعريف الذات. الحركات الوطنية أو الجماعات تبحث عن تعريف نفسها عندما تواجه تحديات. هذا التحدي </w:t>
      </w:r>
      <w:proofErr w:type="gramStart"/>
      <w:r w:rsidRPr="00834BF9">
        <w:rPr>
          <w:sz w:val="28"/>
          <w:szCs w:val="28"/>
          <w:rtl/>
        </w:rPr>
        <w:t>يحدث</w:t>
      </w:r>
      <w:proofErr w:type="gramEnd"/>
      <w:r w:rsidRPr="00834BF9">
        <w:rPr>
          <w:sz w:val="28"/>
          <w:szCs w:val="28"/>
          <w:rtl/>
        </w:rPr>
        <w:t xml:space="preserve"> في القصص الوطنية.</w:t>
      </w:r>
    </w:p>
    <w:p w:rsidR="00AF08FC" w:rsidRPr="00834BF9" w:rsidRDefault="00AF08FC" w:rsidP="00834BF9">
      <w:pPr>
        <w:spacing w:before="240" w:after="240" w:line="360" w:lineRule="auto"/>
        <w:rPr>
          <w:sz w:val="28"/>
          <w:szCs w:val="28"/>
        </w:rPr>
      </w:pPr>
      <w:r w:rsidRPr="00834BF9">
        <w:rPr>
          <w:sz w:val="28"/>
          <w:szCs w:val="28"/>
          <w:rtl/>
        </w:rPr>
        <w:t>الذات، سواء كانت شخصية أو جماعية، تتشكل بناءً على التحدي الموجه إليها. وعندما يتعرف الآخر على نفسه، يبدأ الفرد في التعرف على نفسه أيضًا. لذلك، نحتاج إلى الآخر لكي نعرف أنفسنا أو لكي يعرّفنا.</w:t>
      </w:r>
    </w:p>
    <w:p w:rsidR="00AF08FC" w:rsidRPr="00834BF9" w:rsidRDefault="00AF08FC" w:rsidP="00834BF9">
      <w:pPr>
        <w:spacing w:before="240" w:after="240" w:line="360" w:lineRule="auto"/>
        <w:rPr>
          <w:sz w:val="28"/>
          <w:szCs w:val="28"/>
        </w:rPr>
      </w:pPr>
      <w:r w:rsidRPr="00834BF9">
        <w:rPr>
          <w:sz w:val="28"/>
          <w:szCs w:val="28"/>
          <w:rtl/>
        </w:rPr>
        <w:t xml:space="preserve">اليهود كجماعة دينية أو </w:t>
      </w:r>
      <w:proofErr w:type="gramStart"/>
      <w:r w:rsidRPr="00834BF9">
        <w:rPr>
          <w:sz w:val="28"/>
          <w:szCs w:val="28"/>
          <w:rtl/>
        </w:rPr>
        <w:t>قومية</w:t>
      </w:r>
      <w:proofErr w:type="gramEnd"/>
    </w:p>
    <w:p w:rsidR="00AF08FC" w:rsidRPr="00834BF9" w:rsidRDefault="00AF08FC" w:rsidP="00834BF9">
      <w:pPr>
        <w:spacing w:before="240" w:after="240" w:line="360" w:lineRule="auto"/>
        <w:rPr>
          <w:sz w:val="28"/>
          <w:szCs w:val="28"/>
        </w:rPr>
      </w:pPr>
      <w:proofErr w:type="gramStart"/>
      <w:r w:rsidRPr="00834BF9">
        <w:rPr>
          <w:sz w:val="28"/>
          <w:szCs w:val="28"/>
          <w:rtl/>
        </w:rPr>
        <w:t>اليهود</w:t>
      </w:r>
      <w:proofErr w:type="gramEnd"/>
      <w:r w:rsidRPr="00834BF9">
        <w:rPr>
          <w:sz w:val="28"/>
          <w:szCs w:val="28"/>
          <w:rtl/>
        </w:rPr>
        <w:t xml:space="preserve"> لم يروا أنفسهم في البداية كجماعة قومية، بل كجماعة دينية. لم يعتبروا أنفسهم هويتهم متميزة، وكان هناك آخرون يرون أنفسهم كهوية قومية ولكن دون وطنية أو أرض.</w:t>
      </w:r>
    </w:p>
    <w:p w:rsidR="00AF08FC" w:rsidRPr="00834BF9" w:rsidRDefault="00AF08FC" w:rsidP="00834BF9">
      <w:pPr>
        <w:spacing w:before="240" w:after="240" w:line="360" w:lineRule="auto"/>
        <w:rPr>
          <w:sz w:val="28"/>
          <w:szCs w:val="28"/>
        </w:rPr>
      </w:pPr>
      <w:proofErr w:type="gramStart"/>
      <w:r w:rsidRPr="00834BF9">
        <w:rPr>
          <w:sz w:val="28"/>
          <w:szCs w:val="28"/>
          <w:rtl/>
        </w:rPr>
        <w:t>واجه</w:t>
      </w:r>
      <w:proofErr w:type="gramEnd"/>
      <w:r w:rsidRPr="00834BF9">
        <w:rPr>
          <w:sz w:val="28"/>
          <w:szCs w:val="28"/>
          <w:rtl/>
        </w:rPr>
        <w:t xml:space="preserve"> اليهود تحديًا في عدم وجود مقومات القومية، مثل المركزية للأرض أو الدولة. لذلك، </w:t>
      </w:r>
      <w:proofErr w:type="gramStart"/>
      <w:r w:rsidRPr="00834BF9">
        <w:rPr>
          <w:sz w:val="28"/>
          <w:szCs w:val="28"/>
          <w:rtl/>
        </w:rPr>
        <w:t>كانوا</w:t>
      </w:r>
      <w:proofErr w:type="gramEnd"/>
      <w:r w:rsidRPr="00834BF9">
        <w:rPr>
          <w:sz w:val="28"/>
          <w:szCs w:val="28"/>
          <w:rtl/>
        </w:rPr>
        <w:t xml:space="preserve"> مضطرين لتعريف أنفسهم ضمن مشروع استعماري لتحقيق وجودهم السياسي.</w:t>
      </w:r>
    </w:p>
    <w:p w:rsidR="00AF08FC" w:rsidRPr="00834BF9" w:rsidRDefault="00AF08FC" w:rsidP="00834BF9">
      <w:pPr>
        <w:spacing w:before="240" w:after="240" w:line="360" w:lineRule="auto"/>
        <w:rPr>
          <w:sz w:val="28"/>
          <w:szCs w:val="28"/>
        </w:rPr>
      </w:pPr>
      <w:r w:rsidRPr="00834BF9">
        <w:rPr>
          <w:sz w:val="28"/>
          <w:szCs w:val="28"/>
          <w:rtl/>
        </w:rPr>
        <w:t>تحديات اليهود والوجود السياسي</w:t>
      </w:r>
    </w:p>
    <w:p w:rsidR="00AF08FC" w:rsidRPr="00834BF9" w:rsidRDefault="00AF08FC" w:rsidP="00834BF9">
      <w:pPr>
        <w:spacing w:before="240" w:after="240" w:line="360" w:lineRule="auto"/>
        <w:rPr>
          <w:sz w:val="28"/>
          <w:szCs w:val="28"/>
        </w:rPr>
      </w:pPr>
      <w:proofErr w:type="gramStart"/>
      <w:r w:rsidRPr="00834BF9">
        <w:rPr>
          <w:sz w:val="28"/>
          <w:szCs w:val="28"/>
          <w:rtl/>
        </w:rPr>
        <w:t>التحدي</w:t>
      </w:r>
      <w:proofErr w:type="gramEnd"/>
      <w:r w:rsidRPr="00834BF9">
        <w:rPr>
          <w:sz w:val="28"/>
          <w:szCs w:val="28"/>
          <w:rtl/>
        </w:rPr>
        <w:t xml:space="preserve"> في الوجود يمكن أن يكون مثل إعلان وجودي سياسي، كما حدث مع منظمة التحرير الفلسطينية والحركة الوطنية الفلسطينية في الأربعينات والستينات. </w:t>
      </w:r>
      <w:proofErr w:type="gramStart"/>
      <w:r w:rsidRPr="00834BF9">
        <w:rPr>
          <w:sz w:val="28"/>
          <w:szCs w:val="28"/>
          <w:rtl/>
        </w:rPr>
        <w:t>أعلنوا</w:t>
      </w:r>
      <w:proofErr w:type="gramEnd"/>
      <w:r w:rsidRPr="00834BF9">
        <w:rPr>
          <w:sz w:val="28"/>
          <w:szCs w:val="28"/>
          <w:rtl/>
        </w:rPr>
        <w:t xml:space="preserve"> عن أنفسهم كحركة تحرر فلسطينية ضد الاستعمار الصهيوني، وهي حركة استعمارية أوروبية تهدف إلى إقامة وطن قومي لليهود في فلسطين.</w:t>
      </w:r>
    </w:p>
    <w:p w:rsidR="00AF08FC" w:rsidRPr="00834BF9" w:rsidRDefault="00AF08FC" w:rsidP="00834BF9">
      <w:pPr>
        <w:spacing w:before="240" w:after="240" w:line="360" w:lineRule="auto"/>
        <w:rPr>
          <w:sz w:val="28"/>
          <w:szCs w:val="28"/>
        </w:rPr>
      </w:pPr>
      <w:proofErr w:type="gramStart"/>
      <w:r w:rsidRPr="00834BF9">
        <w:rPr>
          <w:sz w:val="28"/>
          <w:szCs w:val="28"/>
          <w:rtl/>
        </w:rPr>
        <w:t>الفترة</w:t>
      </w:r>
      <w:proofErr w:type="gramEnd"/>
      <w:r w:rsidRPr="00834BF9">
        <w:rPr>
          <w:sz w:val="28"/>
          <w:szCs w:val="28"/>
          <w:rtl/>
        </w:rPr>
        <w:t xml:space="preserve"> ما بين 1946-1947</w:t>
      </w:r>
    </w:p>
    <w:p w:rsidR="00AF08FC" w:rsidRPr="00834BF9" w:rsidRDefault="00AF08FC" w:rsidP="00834BF9">
      <w:pPr>
        <w:spacing w:before="240" w:after="240" w:line="360" w:lineRule="auto"/>
        <w:rPr>
          <w:sz w:val="28"/>
          <w:szCs w:val="28"/>
        </w:rPr>
      </w:pPr>
      <w:proofErr w:type="gramStart"/>
      <w:r w:rsidRPr="00834BF9">
        <w:rPr>
          <w:sz w:val="28"/>
          <w:szCs w:val="28"/>
          <w:rtl/>
        </w:rPr>
        <w:t>في</w:t>
      </w:r>
      <w:proofErr w:type="gramEnd"/>
      <w:r w:rsidRPr="00834BF9">
        <w:rPr>
          <w:sz w:val="28"/>
          <w:szCs w:val="28"/>
          <w:rtl/>
        </w:rPr>
        <w:t xml:space="preserve"> تلك الفترة، كان الحديث عن الخلاص، وكان لديهم سؤال: هل الحركة الصهيونية قادرة على تحقيق التحرير؟ </w:t>
      </w:r>
      <w:proofErr w:type="gramStart"/>
      <w:r w:rsidRPr="00834BF9">
        <w:rPr>
          <w:sz w:val="28"/>
          <w:szCs w:val="28"/>
          <w:rtl/>
        </w:rPr>
        <w:t>ولكنهم</w:t>
      </w:r>
      <w:proofErr w:type="gramEnd"/>
      <w:r w:rsidRPr="00834BF9">
        <w:rPr>
          <w:sz w:val="28"/>
          <w:szCs w:val="28"/>
          <w:rtl/>
        </w:rPr>
        <w:t xml:space="preserve"> لم يكونوا تحت احتلال فعلي، لذلك لم تنجح القومية ولا الخلاص. الخلاص كان مفهومًا دينيًا </w:t>
      </w:r>
      <w:proofErr w:type="gramStart"/>
      <w:r w:rsidRPr="00834BF9">
        <w:rPr>
          <w:sz w:val="28"/>
          <w:szCs w:val="28"/>
          <w:rtl/>
        </w:rPr>
        <w:t>وإلهيًا</w:t>
      </w:r>
      <w:proofErr w:type="gramEnd"/>
      <w:r w:rsidRPr="00834BF9">
        <w:rPr>
          <w:sz w:val="28"/>
          <w:szCs w:val="28"/>
          <w:rtl/>
        </w:rPr>
        <w:t>.</w:t>
      </w:r>
    </w:p>
    <w:p w:rsidR="00AF08FC" w:rsidRPr="00834BF9" w:rsidRDefault="00AF08FC" w:rsidP="00834BF9">
      <w:pPr>
        <w:spacing w:before="240" w:after="240" w:line="360" w:lineRule="auto"/>
        <w:rPr>
          <w:sz w:val="28"/>
          <w:szCs w:val="28"/>
        </w:rPr>
      </w:pPr>
      <w:r w:rsidRPr="00834BF9">
        <w:rPr>
          <w:sz w:val="28"/>
          <w:szCs w:val="28"/>
          <w:rtl/>
        </w:rPr>
        <w:t xml:space="preserve">عام 1918: </w:t>
      </w:r>
      <w:proofErr w:type="gramStart"/>
      <w:r w:rsidRPr="00834BF9">
        <w:rPr>
          <w:sz w:val="28"/>
          <w:szCs w:val="28"/>
          <w:rtl/>
        </w:rPr>
        <w:t>تأسيس</w:t>
      </w:r>
      <w:proofErr w:type="gramEnd"/>
      <w:r w:rsidRPr="00834BF9">
        <w:rPr>
          <w:sz w:val="28"/>
          <w:szCs w:val="28"/>
          <w:rtl/>
        </w:rPr>
        <w:t xml:space="preserve"> الهياكل المؤسسية</w:t>
      </w:r>
    </w:p>
    <w:p w:rsidR="00055CB4" w:rsidRPr="00834BF9" w:rsidRDefault="00AF08FC" w:rsidP="00834BF9">
      <w:pPr>
        <w:spacing w:before="240" w:after="240" w:line="360" w:lineRule="auto"/>
        <w:rPr>
          <w:sz w:val="28"/>
          <w:szCs w:val="28"/>
          <w:rtl/>
          <w:lang w:bidi="ar-AE"/>
        </w:rPr>
      </w:pPr>
      <w:proofErr w:type="gramStart"/>
      <w:r w:rsidRPr="00834BF9">
        <w:rPr>
          <w:sz w:val="28"/>
          <w:szCs w:val="28"/>
          <w:rtl/>
        </w:rPr>
        <w:t>في</w:t>
      </w:r>
      <w:proofErr w:type="gramEnd"/>
      <w:r w:rsidRPr="00834BF9">
        <w:rPr>
          <w:sz w:val="28"/>
          <w:szCs w:val="28"/>
          <w:rtl/>
        </w:rPr>
        <w:t xml:space="preserve"> عام 1918، بدأ اليهود في تأسيس هياكل تنظيمية ستتحول لاحقًا إلى مؤسسات مثل المجمع الذي يعمل على تعليم العبرية. وعد بلفور كان جزءًا من الانتداب البريطاني على فلسطين، حيث كان يعد </w:t>
      </w:r>
      <w:bookmarkStart w:id="0" w:name="_GoBack"/>
      <w:bookmarkEnd w:id="0"/>
      <w:r w:rsidRPr="00834BF9">
        <w:rPr>
          <w:sz w:val="28"/>
          <w:szCs w:val="28"/>
          <w:rtl/>
        </w:rPr>
        <w:lastRenderedPageBreak/>
        <w:t>بإقامة “وطن قومي لليهود” في فلسطين، وكان هذا الوعد جزءًا من سياسة الدعم الدولي للمشروع الصهيوني.</w:t>
      </w:r>
      <w:bookmarkStart w:id="1" w:name="_heading=h.p73iob4tfp0m" w:colFirst="0" w:colLast="0"/>
      <w:bookmarkEnd w:id="1"/>
    </w:p>
    <w:sectPr w:rsidR="00055CB4" w:rsidRPr="00834BF9" w:rsidSect="007E1A8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65"/>
    <w:rsid w:val="00055CB4"/>
    <w:rsid w:val="00411B65"/>
    <w:rsid w:val="007E1A89"/>
    <w:rsid w:val="00834BF9"/>
    <w:rsid w:val="00A66A31"/>
    <w:rsid w:val="00AF0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8FC"/>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8FC"/>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Shaham</dc:creator>
  <cp:keywords/>
  <dc:description/>
  <cp:lastModifiedBy>Ahmad Shaham</cp:lastModifiedBy>
  <cp:revision>5</cp:revision>
  <dcterms:created xsi:type="dcterms:W3CDTF">2025-01-12T13:56:00Z</dcterms:created>
  <dcterms:modified xsi:type="dcterms:W3CDTF">2025-01-12T16:16:00Z</dcterms:modified>
</cp:coreProperties>
</file>