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2343"/>
        <w:gridCol w:w="2379"/>
        <w:gridCol w:w="2297"/>
        <w:gridCol w:w="2335"/>
      </w:tblGrid>
      <w:tr w:rsidR="00527D2D" w:rsidRPr="00527D2D" w14:paraId="7725CB46" w14:textId="77777777" w:rsidTr="00DA40FF">
        <w:trPr>
          <w:tblHeader/>
        </w:trPr>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50" w:type="dxa"/>
              <w:left w:w="60" w:type="dxa"/>
              <w:bottom w:w="150" w:type="dxa"/>
              <w:right w:w="60" w:type="dxa"/>
            </w:tcMar>
            <w:vAlign w:val="bottom"/>
            <w:hideMark/>
          </w:tcPr>
          <w:p w14:paraId="4CAFF8E9"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orting algorithm</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150" w:type="dxa"/>
              <w:left w:w="150" w:type="dxa"/>
              <w:bottom w:w="150" w:type="dxa"/>
              <w:right w:w="150" w:type="dxa"/>
            </w:tcMar>
            <w:vAlign w:val="bottom"/>
            <w:hideMark/>
          </w:tcPr>
          <w:p w14:paraId="15ECE8C6"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Efficiency</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150" w:type="dxa"/>
              <w:left w:w="150" w:type="dxa"/>
              <w:bottom w:w="150" w:type="dxa"/>
              <w:right w:w="150" w:type="dxa"/>
            </w:tcMar>
            <w:vAlign w:val="bottom"/>
            <w:hideMark/>
          </w:tcPr>
          <w:p w14:paraId="3CAABD83"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Passes</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150" w:type="dxa"/>
              <w:left w:w="150" w:type="dxa"/>
              <w:bottom w:w="150" w:type="dxa"/>
              <w:right w:w="150" w:type="dxa"/>
            </w:tcMar>
            <w:vAlign w:val="bottom"/>
            <w:hideMark/>
          </w:tcPr>
          <w:p w14:paraId="7D350C4C"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Sort stability</w:t>
            </w:r>
          </w:p>
        </w:tc>
      </w:tr>
      <w:tr w:rsidR="00527D2D" w:rsidRPr="00527D2D" w14:paraId="16154030" w14:textId="77777777" w:rsidTr="00DA40FF">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05" w:type="dxa"/>
              <w:left w:w="60" w:type="dxa"/>
              <w:bottom w:w="105" w:type="dxa"/>
              <w:right w:w="60" w:type="dxa"/>
            </w:tcMar>
            <w:vAlign w:val="bottom"/>
            <w:hideMark/>
          </w:tcPr>
          <w:p w14:paraId="1C0116E1"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Insertion sort</w:t>
            </w:r>
          </w:p>
          <w:p w14:paraId="70D77E1E"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Best case</w:t>
            </w:r>
          </w:p>
          <w:p w14:paraId="160E3093"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Worst case</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96A2BA1"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p>
          <w:p w14:paraId="39188A1E"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r w:rsidRPr="00527D2D">
              <w:rPr>
                <w:rFonts w:ascii="Nunito" w:hAnsi="Nunito"/>
                <w:color w:val="273239"/>
                <w:spacing w:val="2"/>
                <w:bdr w:val="none" w:sz="0" w:space="0" w:color="auto" w:frame="1"/>
                <w:vertAlign w:val="superscript"/>
              </w:rPr>
              <w:t>2</w:t>
            </w:r>
            <w:r w:rsidRPr="00527D2D">
              <w:rPr>
                <w:rFonts w:ascii="Nunito" w:hAnsi="Nunito"/>
                <w:color w:val="273239"/>
                <w:spacing w:val="2"/>
                <w:bdr w:val="none" w:sz="0" w:space="0" w:color="auto" w:frame="1"/>
              </w:rPr>
              <w:t>)</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D777770"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n-1</w:t>
            </w:r>
          </w:p>
          <w:p w14:paraId="6B2DFC05"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n-1</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E2A413A"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stable</w:t>
            </w:r>
          </w:p>
        </w:tc>
      </w:tr>
      <w:tr w:rsidR="00527D2D" w:rsidRPr="00527D2D" w14:paraId="6F16F38D" w14:textId="77777777" w:rsidTr="00DA40FF">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05" w:type="dxa"/>
              <w:left w:w="60" w:type="dxa"/>
              <w:bottom w:w="105" w:type="dxa"/>
              <w:right w:w="60" w:type="dxa"/>
            </w:tcMar>
            <w:vAlign w:val="bottom"/>
            <w:hideMark/>
          </w:tcPr>
          <w:p w14:paraId="484C3D6A"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Quick sort</w:t>
            </w:r>
          </w:p>
          <w:p w14:paraId="2FDCEC64"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Best case</w:t>
            </w:r>
          </w:p>
          <w:p w14:paraId="49658CD9"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Worst case</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7D93679"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 log n)</w:t>
            </w:r>
          </w:p>
          <w:p w14:paraId="430BB166"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r w:rsidRPr="00527D2D">
              <w:rPr>
                <w:rFonts w:ascii="Nunito" w:hAnsi="Nunito"/>
                <w:color w:val="273239"/>
                <w:spacing w:val="2"/>
                <w:bdr w:val="none" w:sz="0" w:space="0" w:color="auto" w:frame="1"/>
                <w:vertAlign w:val="superscript"/>
              </w:rPr>
              <w:t>2</w:t>
            </w:r>
            <w:r w:rsidRPr="00527D2D">
              <w:rPr>
                <w:rFonts w:ascii="Nunito" w:hAnsi="Nunito"/>
                <w:color w:val="273239"/>
                <w:spacing w:val="2"/>
                <w:bdr w:val="none" w:sz="0" w:space="0" w:color="auto" w:frame="1"/>
              </w:rPr>
              <w:t>)</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2A1700B"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log n</w:t>
            </w:r>
          </w:p>
          <w:p w14:paraId="7654359A"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n-1</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7994C75"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unstable</w:t>
            </w:r>
          </w:p>
        </w:tc>
      </w:tr>
      <w:tr w:rsidR="00527D2D" w:rsidRPr="00527D2D" w14:paraId="1D56CA18" w14:textId="77777777" w:rsidTr="00DA40FF">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05" w:type="dxa"/>
              <w:left w:w="60" w:type="dxa"/>
              <w:bottom w:w="105" w:type="dxa"/>
              <w:right w:w="60" w:type="dxa"/>
            </w:tcMar>
            <w:vAlign w:val="bottom"/>
            <w:hideMark/>
          </w:tcPr>
          <w:p w14:paraId="5E8A5A43"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Merge sort</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CB5A7DC"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 log n)</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FF595DC"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log n</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B830B56"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stable</w:t>
            </w:r>
          </w:p>
        </w:tc>
      </w:tr>
      <w:tr w:rsidR="00527D2D" w:rsidRPr="00527D2D" w14:paraId="3516AB4C" w14:textId="77777777" w:rsidTr="00DA40FF">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05" w:type="dxa"/>
              <w:left w:w="60" w:type="dxa"/>
              <w:bottom w:w="105" w:type="dxa"/>
              <w:right w:w="60" w:type="dxa"/>
            </w:tcMar>
            <w:vAlign w:val="bottom"/>
            <w:hideMark/>
          </w:tcPr>
          <w:p w14:paraId="2593CB45"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Shell sort</w:t>
            </w:r>
          </w:p>
          <w:p w14:paraId="31E9D3A9"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Best case</w:t>
            </w:r>
          </w:p>
          <w:p w14:paraId="7269B9B5"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Worst case</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D064140"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p>
          <w:p w14:paraId="54020EB0"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r w:rsidRPr="00527D2D">
              <w:rPr>
                <w:rFonts w:ascii="Nunito" w:hAnsi="Nunito"/>
                <w:color w:val="273239"/>
                <w:spacing w:val="2"/>
                <w:bdr w:val="none" w:sz="0" w:space="0" w:color="auto" w:frame="1"/>
                <w:vertAlign w:val="superscript"/>
              </w:rPr>
              <w:t>2</w:t>
            </w:r>
            <w:r w:rsidRPr="00527D2D">
              <w:rPr>
                <w:rFonts w:ascii="Nunito" w:hAnsi="Nunito"/>
                <w:color w:val="273239"/>
                <w:spacing w:val="2"/>
                <w:bdr w:val="none" w:sz="0" w:space="0" w:color="auto" w:frame="1"/>
              </w:rPr>
              <w:t>)</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DFA58FD"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log n</w:t>
            </w:r>
          </w:p>
          <w:p w14:paraId="3834E70F"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log n</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090FBBF"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unstable</w:t>
            </w:r>
          </w:p>
        </w:tc>
      </w:tr>
      <w:tr w:rsidR="00527D2D" w:rsidRPr="00527D2D" w14:paraId="50AD01DD" w14:textId="77777777" w:rsidTr="00DA40FF">
        <w:tc>
          <w:tcPr>
            <w:tcW w:w="2343" w:type="dxa"/>
            <w:tcBorders>
              <w:top w:val="single" w:sz="2" w:space="0" w:color="DFDFDF"/>
              <w:left w:val="single" w:sz="2" w:space="0" w:color="DFDFDF"/>
              <w:bottom w:val="single" w:sz="2" w:space="0" w:color="DFDFDF"/>
              <w:right w:val="single" w:sz="2" w:space="0" w:color="DFDFDF"/>
            </w:tcBorders>
            <w:shd w:val="clear" w:color="auto" w:fill="FFFFFF"/>
            <w:tcMar>
              <w:top w:w="105" w:type="dxa"/>
              <w:left w:w="60" w:type="dxa"/>
              <w:bottom w:w="105" w:type="dxa"/>
              <w:right w:w="60" w:type="dxa"/>
            </w:tcMar>
            <w:vAlign w:val="bottom"/>
            <w:hideMark/>
          </w:tcPr>
          <w:p w14:paraId="41B66571" w14:textId="77777777" w:rsidR="00527D2D" w:rsidRPr="00527D2D" w:rsidRDefault="00527D2D" w:rsidP="00527D2D">
            <w:pPr>
              <w:jc w:val="center"/>
              <w:textAlignment w:val="baseline"/>
              <w:rPr>
                <w:rFonts w:ascii="Nunito" w:hAnsi="Nunito"/>
                <w:b/>
                <w:bCs/>
                <w:color w:val="273239"/>
                <w:spacing w:val="2"/>
              </w:rPr>
            </w:pPr>
            <w:r w:rsidRPr="00527D2D">
              <w:rPr>
                <w:rFonts w:ascii="Nunito" w:hAnsi="Nunito"/>
                <w:b/>
                <w:bCs/>
                <w:color w:val="273239"/>
                <w:spacing w:val="2"/>
                <w:bdr w:val="none" w:sz="0" w:space="0" w:color="auto" w:frame="1"/>
              </w:rPr>
              <w:t>Radix sort</w:t>
            </w:r>
          </w:p>
        </w:tc>
        <w:tc>
          <w:tcPr>
            <w:tcW w:w="237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D5E69EF"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0(n)</w:t>
            </w:r>
          </w:p>
        </w:tc>
        <w:tc>
          <w:tcPr>
            <w:tcW w:w="2297"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A12AD0B"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No. of digits in the largest number</w:t>
            </w:r>
          </w:p>
        </w:tc>
        <w:tc>
          <w:tcPr>
            <w:tcW w:w="2335"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9857A2E" w14:textId="77777777" w:rsidR="00527D2D" w:rsidRPr="00527D2D" w:rsidRDefault="00527D2D" w:rsidP="00527D2D">
            <w:pPr>
              <w:jc w:val="center"/>
              <w:textAlignment w:val="baseline"/>
              <w:rPr>
                <w:rFonts w:ascii="Nunito" w:hAnsi="Nunito"/>
                <w:color w:val="273239"/>
                <w:spacing w:val="2"/>
              </w:rPr>
            </w:pPr>
            <w:r w:rsidRPr="00527D2D">
              <w:rPr>
                <w:rFonts w:ascii="Nunito" w:hAnsi="Nunito"/>
                <w:color w:val="273239"/>
                <w:spacing w:val="2"/>
                <w:bdr w:val="none" w:sz="0" w:space="0" w:color="auto" w:frame="1"/>
              </w:rPr>
              <w:t>stable</w:t>
            </w:r>
          </w:p>
        </w:tc>
      </w:tr>
    </w:tbl>
    <w:p w14:paraId="0F4E8384" w14:textId="77777777" w:rsidR="002D15D5" w:rsidRPr="00DA40FF" w:rsidRDefault="002D15D5"/>
    <w:p w14:paraId="25B301C9" w14:textId="6F7BE767" w:rsidR="00527D2D" w:rsidRPr="00DA40FF" w:rsidRDefault="00527D2D"/>
    <w:p w14:paraId="4DE1B3E5" w14:textId="77777777" w:rsidR="00527D2D" w:rsidRPr="00DA40FF" w:rsidRDefault="00527D2D" w:rsidP="00527D2D">
      <w:pPr>
        <w:shd w:val="clear" w:color="auto" w:fill="FFFFFF"/>
        <w:textAlignment w:val="baseline"/>
        <w:rPr>
          <w:rFonts w:ascii="Nunito" w:hAnsi="Nunito"/>
          <w:color w:val="273239"/>
          <w:spacing w:val="2"/>
          <w:bdr w:val="none" w:sz="0" w:space="0" w:color="auto" w:frame="1"/>
        </w:rPr>
      </w:pPr>
      <w:r w:rsidRPr="00527D2D">
        <w:rPr>
          <w:rFonts w:ascii="Nunito" w:hAnsi="Nunito"/>
          <w:b/>
          <w:bCs/>
          <w:color w:val="273239"/>
          <w:spacing w:val="2"/>
          <w:bdr w:val="none" w:sz="0" w:space="0" w:color="auto" w:frame="1"/>
        </w:rPr>
        <w:t>In-place/Outplace technique –</w:t>
      </w:r>
      <w:r w:rsidRPr="00527D2D">
        <w:rPr>
          <w:rFonts w:ascii="Nunito" w:hAnsi="Nunito"/>
          <w:color w:val="273239"/>
          <w:spacing w:val="2"/>
          <w:bdr w:val="none" w:sz="0" w:space="0" w:color="auto" w:frame="1"/>
        </w:rPr>
        <w:t> </w:t>
      </w:r>
    </w:p>
    <w:p w14:paraId="5247F38C" w14:textId="77777777" w:rsidR="00527D2D" w:rsidRPr="00DA40FF" w:rsidRDefault="00527D2D" w:rsidP="00527D2D">
      <w:pPr>
        <w:shd w:val="clear" w:color="auto" w:fill="FFFFFF"/>
        <w:textAlignment w:val="baseline"/>
        <w:rPr>
          <w:rFonts w:ascii="Nunito" w:hAnsi="Nunito"/>
          <w:color w:val="273239"/>
          <w:spacing w:val="2"/>
          <w:bdr w:val="none" w:sz="0" w:space="0" w:color="auto" w:frame="1"/>
        </w:rPr>
      </w:pPr>
      <w:r w:rsidRPr="00527D2D">
        <w:rPr>
          <w:rFonts w:ascii="Nunito" w:hAnsi="Nunito"/>
          <w:color w:val="273239"/>
          <w:spacing w:val="2"/>
        </w:rPr>
        <w:br/>
      </w:r>
      <w:r w:rsidRPr="00527D2D">
        <w:rPr>
          <w:rFonts w:ascii="Nunito" w:hAnsi="Nunito"/>
          <w:b/>
          <w:bCs/>
          <w:color w:val="273239"/>
          <w:spacing w:val="2"/>
          <w:bdr w:val="none" w:sz="0" w:space="0" w:color="auto" w:frame="1"/>
        </w:rPr>
        <w:t>A sorting technique is in</w:t>
      </w:r>
      <w:r w:rsidRPr="00DA40FF">
        <w:rPr>
          <w:rFonts w:ascii="Nunito" w:hAnsi="Nunito"/>
          <w:b/>
          <w:bCs/>
          <w:color w:val="273239"/>
          <w:spacing w:val="2"/>
          <w:bdr w:val="none" w:sz="0" w:space="0" w:color="auto" w:frame="1"/>
        </w:rPr>
        <w:t xml:space="preserve"> </w:t>
      </w:r>
      <w:r w:rsidRPr="00527D2D">
        <w:rPr>
          <w:rFonts w:ascii="Nunito" w:hAnsi="Nunito"/>
          <w:b/>
          <w:bCs/>
          <w:color w:val="273239"/>
          <w:spacing w:val="2"/>
          <w:bdr w:val="none" w:sz="0" w:space="0" w:color="auto" w:frame="1"/>
        </w:rPr>
        <w:t>place if it does not use extra memory to sort the array.</w:t>
      </w:r>
      <w:r w:rsidRPr="00527D2D">
        <w:rPr>
          <w:rFonts w:ascii="Nunito" w:hAnsi="Nunito"/>
          <w:color w:val="273239"/>
          <w:spacing w:val="2"/>
          <w:bdr w:val="none" w:sz="0" w:space="0" w:color="auto" w:frame="1"/>
        </w:rPr>
        <w:t> </w:t>
      </w:r>
      <w:r w:rsidRPr="00527D2D">
        <w:rPr>
          <w:rFonts w:ascii="Nunito" w:hAnsi="Nunito"/>
          <w:color w:val="273239"/>
          <w:spacing w:val="2"/>
        </w:rPr>
        <w:br/>
      </w:r>
      <w:r w:rsidRPr="00527D2D">
        <w:rPr>
          <w:rFonts w:ascii="Nunito" w:hAnsi="Nunito"/>
          <w:color w:val="273239"/>
          <w:spacing w:val="2"/>
          <w:bdr w:val="none" w:sz="0" w:space="0" w:color="auto" w:frame="1"/>
        </w:rPr>
        <w:t>Among the comparison</w:t>
      </w:r>
      <w:r w:rsidRPr="00DA40FF">
        <w:rPr>
          <w:rFonts w:ascii="Nunito" w:hAnsi="Nunito"/>
          <w:color w:val="273239"/>
          <w:spacing w:val="2"/>
          <w:bdr w:val="none" w:sz="0" w:space="0" w:color="auto" w:frame="1"/>
        </w:rPr>
        <w:t>-based techniques discussed, only merge sort is an</w:t>
      </w:r>
      <w:r w:rsidRPr="00527D2D">
        <w:rPr>
          <w:rFonts w:ascii="Nunito" w:hAnsi="Nunito"/>
          <w:color w:val="273239"/>
          <w:spacing w:val="2"/>
          <w:bdr w:val="none" w:sz="0" w:space="0" w:color="auto" w:frame="1"/>
        </w:rPr>
        <w:t xml:space="preserve"> outplaced technique as it requires an extra array to merge the sorted subarrays. </w:t>
      </w:r>
    </w:p>
    <w:p w14:paraId="22501B61" w14:textId="66BF41B0" w:rsidR="00527D2D" w:rsidRPr="00DA40FF" w:rsidRDefault="00527D2D" w:rsidP="00527D2D">
      <w:pPr>
        <w:shd w:val="clear" w:color="auto" w:fill="FFFFFF"/>
        <w:textAlignment w:val="baseline"/>
        <w:rPr>
          <w:rFonts w:ascii="Nunito" w:hAnsi="Nunito"/>
          <w:color w:val="273239"/>
          <w:spacing w:val="2"/>
          <w:bdr w:val="none" w:sz="0" w:space="0" w:color="auto" w:frame="1"/>
        </w:rPr>
      </w:pPr>
      <w:r w:rsidRPr="00527D2D">
        <w:rPr>
          <w:rFonts w:ascii="Nunito" w:hAnsi="Nunito"/>
          <w:color w:val="273239"/>
          <w:spacing w:val="2"/>
        </w:rPr>
        <w:br/>
      </w:r>
      <w:r w:rsidRPr="00527D2D">
        <w:rPr>
          <w:rFonts w:ascii="Nunito" w:hAnsi="Nunito"/>
          <w:color w:val="273239"/>
          <w:spacing w:val="2"/>
          <w:bdr w:val="none" w:sz="0" w:space="0" w:color="auto" w:frame="1"/>
        </w:rPr>
        <w:t>Among the non-comparison</w:t>
      </w:r>
      <w:r w:rsidRPr="00DA40FF">
        <w:rPr>
          <w:rFonts w:ascii="Nunito" w:hAnsi="Nunito"/>
          <w:color w:val="273239"/>
          <w:spacing w:val="2"/>
          <w:bdr w:val="none" w:sz="0" w:space="0" w:color="auto" w:frame="1"/>
        </w:rPr>
        <w:t>-</w:t>
      </w:r>
      <w:r w:rsidRPr="00527D2D">
        <w:rPr>
          <w:rFonts w:ascii="Nunito" w:hAnsi="Nunito"/>
          <w:color w:val="273239"/>
          <w:spacing w:val="2"/>
          <w:bdr w:val="none" w:sz="0" w:space="0" w:color="auto" w:frame="1"/>
        </w:rPr>
        <w:t>based techniques discussed, all are outplaced techniques. Counting sort uses a counting array</w:t>
      </w:r>
      <w:r w:rsidRPr="00DA40FF">
        <w:rPr>
          <w:rFonts w:ascii="Nunito" w:hAnsi="Nunito"/>
          <w:color w:val="273239"/>
          <w:spacing w:val="2"/>
          <w:bdr w:val="none" w:sz="0" w:space="0" w:color="auto" w:frame="1"/>
        </w:rPr>
        <w:t>, and bucket sort uses a hash table to sort</w:t>
      </w:r>
      <w:r w:rsidRPr="00527D2D">
        <w:rPr>
          <w:rFonts w:ascii="Nunito" w:hAnsi="Nunito"/>
          <w:color w:val="273239"/>
          <w:spacing w:val="2"/>
          <w:bdr w:val="none" w:sz="0" w:space="0" w:color="auto" w:frame="1"/>
        </w:rPr>
        <w:t xml:space="preserve"> the array. </w:t>
      </w:r>
    </w:p>
    <w:p w14:paraId="1E4756EA" w14:textId="77777777" w:rsidR="00527D2D" w:rsidRPr="00527D2D" w:rsidRDefault="00527D2D" w:rsidP="00527D2D">
      <w:pPr>
        <w:shd w:val="clear" w:color="auto" w:fill="FFFFFF"/>
        <w:textAlignment w:val="baseline"/>
        <w:rPr>
          <w:rFonts w:ascii="Nunito" w:hAnsi="Nunito"/>
          <w:color w:val="273239"/>
          <w:spacing w:val="2"/>
        </w:rPr>
      </w:pPr>
    </w:p>
    <w:p w14:paraId="3A10EE69" w14:textId="0A07C5DC" w:rsidR="00527D2D" w:rsidRPr="00527D2D" w:rsidRDefault="00527D2D" w:rsidP="00527D2D">
      <w:pPr>
        <w:shd w:val="clear" w:color="auto" w:fill="FFFFFF"/>
        <w:textAlignment w:val="baseline"/>
        <w:rPr>
          <w:rFonts w:ascii="Nunito" w:hAnsi="Nunito"/>
          <w:color w:val="273239"/>
          <w:spacing w:val="2"/>
        </w:rPr>
      </w:pPr>
      <w:r w:rsidRPr="00527D2D">
        <w:rPr>
          <w:rFonts w:ascii="Nunito" w:hAnsi="Nunito"/>
          <w:b/>
          <w:bCs/>
          <w:color w:val="273239"/>
          <w:spacing w:val="2"/>
          <w:bdr w:val="none" w:sz="0" w:space="0" w:color="auto" w:frame="1"/>
        </w:rPr>
        <w:t>Stable/Unstable technique –</w:t>
      </w:r>
      <w:r w:rsidRPr="00527D2D">
        <w:rPr>
          <w:rFonts w:ascii="Nunito" w:hAnsi="Nunito"/>
          <w:color w:val="273239"/>
          <w:spacing w:val="2"/>
          <w:bdr w:val="none" w:sz="0" w:space="0" w:color="auto" w:frame="1"/>
        </w:rPr>
        <w:t> </w:t>
      </w:r>
      <w:r w:rsidRPr="00527D2D">
        <w:rPr>
          <w:rFonts w:ascii="Nunito" w:hAnsi="Nunito"/>
          <w:color w:val="273239"/>
          <w:spacing w:val="2"/>
        </w:rPr>
        <w:br/>
      </w:r>
      <w:r w:rsidRPr="00527D2D">
        <w:rPr>
          <w:rFonts w:ascii="Nunito" w:hAnsi="Nunito"/>
          <w:b/>
          <w:bCs/>
          <w:color w:val="273239"/>
          <w:spacing w:val="2"/>
          <w:bdr w:val="none" w:sz="0" w:space="0" w:color="auto" w:frame="1"/>
        </w:rPr>
        <w:t>A sorting technique is stable if it does not change the order of elements with the same value.</w:t>
      </w:r>
      <w:r w:rsidRPr="00527D2D">
        <w:rPr>
          <w:rFonts w:ascii="Nunito" w:hAnsi="Nunito"/>
          <w:color w:val="273239"/>
          <w:spacing w:val="2"/>
          <w:bdr w:val="none" w:sz="0" w:space="0" w:color="auto" w:frame="1"/>
        </w:rPr>
        <w:t> </w:t>
      </w:r>
      <w:r w:rsidRPr="00527D2D">
        <w:rPr>
          <w:rFonts w:ascii="Nunito" w:hAnsi="Nunito"/>
          <w:color w:val="273239"/>
          <w:spacing w:val="2"/>
        </w:rPr>
        <w:br/>
      </w:r>
      <w:r w:rsidRPr="00527D2D">
        <w:rPr>
          <w:rFonts w:ascii="Nunito" w:hAnsi="Nunito"/>
          <w:color w:val="273239"/>
          <w:spacing w:val="2"/>
          <w:bdr w:val="none" w:sz="0" w:space="0" w:color="auto" w:frame="1"/>
        </w:rPr>
        <w:t>Out of comparison</w:t>
      </w:r>
      <w:r w:rsidRPr="00DA40FF">
        <w:rPr>
          <w:rFonts w:ascii="Nunito" w:hAnsi="Nunito"/>
          <w:color w:val="273239"/>
          <w:spacing w:val="2"/>
          <w:bdr w:val="none" w:sz="0" w:space="0" w:color="auto" w:frame="1"/>
        </w:rPr>
        <w:t>-based techniques, bubble sort, insertion sort,</w:t>
      </w:r>
      <w:r w:rsidRPr="00527D2D">
        <w:rPr>
          <w:rFonts w:ascii="Nunito" w:hAnsi="Nunito"/>
          <w:color w:val="273239"/>
          <w:spacing w:val="2"/>
          <w:bdr w:val="none" w:sz="0" w:space="0" w:color="auto" w:frame="1"/>
        </w:rPr>
        <w:t xml:space="preserve"> and merge sort are stable techniques. Selection sort is unstable as it may change the order of elements with the same value. For example, consider the array 4, 4, 1, 3. </w:t>
      </w:r>
    </w:p>
    <w:p w14:paraId="36970218" w14:textId="09AE83AB" w:rsidR="00527D2D" w:rsidRPr="00527D2D" w:rsidRDefault="00527D2D" w:rsidP="00527D2D">
      <w:pPr>
        <w:shd w:val="clear" w:color="auto" w:fill="FFFFFF"/>
        <w:textAlignment w:val="baseline"/>
        <w:rPr>
          <w:rFonts w:ascii="Nunito" w:hAnsi="Nunito"/>
          <w:color w:val="273239"/>
          <w:spacing w:val="2"/>
        </w:rPr>
      </w:pPr>
      <w:r w:rsidRPr="00527D2D">
        <w:rPr>
          <w:rFonts w:ascii="Nunito" w:hAnsi="Nunito"/>
          <w:color w:val="273239"/>
          <w:spacing w:val="2"/>
          <w:bdr w:val="none" w:sz="0" w:space="0" w:color="auto" w:frame="1"/>
        </w:rPr>
        <w:lastRenderedPageBreak/>
        <w:t xml:space="preserve">In the first iteration, the minimum element found is 1 and swapped with 4 at </w:t>
      </w:r>
      <w:r w:rsidRPr="00DA40FF">
        <w:rPr>
          <w:rFonts w:ascii="Nunito" w:hAnsi="Nunito"/>
          <w:color w:val="273239"/>
          <w:spacing w:val="2"/>
          <w:bdr w:val="none" w:sz="0" w:space="0" w:color="auto" w:frame="1"/>
        </w:rPr>
        <w:t xml:space="preserve">the </w:t>
      </w:r>
      <w:r w:rsidRPr="00527D2D">
        <w:rPr>
          <w:rFonts w:ascii="Nunito" w:hAnsi="Nunito"/>
          <w:color w:val="273239"/>
          <w:spacing w:val="2"/>
          <w:bdr w:val="none" w:sz="0" w:space="0" w:color="auto" w:frame="1"/>
        </w:rPr>
        <w:t xml:space="preserve">0th position. Therefore, the order of 4 </w:t>
      </w:r>
      <w:r w:rsidRPr="00DA40FF">
        <w:rPr>
          <w:rFonts w:ascii="Nunito" w:hAnsi="Nunito"/>
          <w:color w:val="273239"/>
          <w:spacing w:val="2"/>
          <w:bdr w:val="none" w:sz="0" w:space="0" w:color="auto" w:frame="1"/>
        </w:rPr>
        <w:t>concerning</w:t>
      </w:r>
      <w:r w:rsidRPr="00527D2D">
        <w:rPr>
          <w:rFonts w:ascii="Nunito" w:hAnsi="Nunito"/>
          <w:color w:val="273239"/>
          <w:spacing w:val="2"/>
          <w:bdr w:val="none" w:sz="0" w:space="0" w:color="auto" w:frame="1"/>
        </w:rPr>
        <w:t xml:space="preserve"> 4 at the 1st position will change. Similarly, quick sort and heap sort are also unstable. </w:t>
      </w:r>
    </w:p>
    <w:p w14:paraId="5A38254A" w14:textId="1717DC3C" w:rsidR="00527D2D" w:rsidRPr="00DA40FF" w:rsidRDefault="00527D2D" w:rsidP="00527D2D">
      <w:pPr>
        <w:shd w:val="clear" w:color="auto" w:fill="FFFFFF"/>
        <w:textAlignment w:val="baseline"/>
        <w:rPr>
          <w:rFonts w:ascii="Nunito" w:hAnsi="Nunito"/>
          <w:color w:val="273239"/>
          <w:spacing w:val="2"/>
          <w:bdr w:val="none" w:sz="0" w:space="0" w:color="auto" w:frame="1"/>
        </w:rPr>
      </w:pPr>
      <w:r w:rsidRPr="00527D2D">
        <w:rPr>
          <w:rFonts w:ascii="Nunito" w:hAnsi="Nunito"/>
          <w:color w:val="273239"/>
          <w:spacing w:val="2"/>
          <w:bdr w:val="none" w:sz="0" w:space="0" w:color="auto" w:frame="1"/>
        </w:rPr>
        <w:t>Out of non-comparison</w:t>
      </w:r>
      <w:r w:rsidRPr="00DA40FF">
        <w:rPr>
          <w:rFonts w:ascii="Nunito" w:hAnsi="Nunito"/>
          <w:color w:val="273239"/>
          <w:spacing w:val="2"/>
          <w:bdr w:val="none" w:sz="0" w:space="0" w:color="auto" w:frame="1"/>
        </w:rPr>
        <w:t>-based techniques, Counting sort and Bucket sort are stable sorting techniques,</w:t>
      </w:r>
      <w:r w:rsidRPr="00527D2D">
        <w:rPr>
          <w:rFonts w:ascii="Nunito" w:hAnsi="Nunito"/>
          <w:color w:val="273239"/>
          <w:spacing w:val="2"/>
          <w:bdr w:val="none" w:sz="0" w:space="0" w:color="auto" w:frame="1"/>
        </w:rPr>
        <w:t xml:space="preserve"> whereas radix sort stability depends on the underlying algorithm used for sorting. </w:t>
      </w:r>
    </w:p>
    <w:p w14:paraId="5506EDCC" w14:textId="77777777" w:rsidR="00527D2D" w:rsidRPr="00527D2D" w:rsidRDefault="00527D2D" w:rsidP="00527D2D">
      <w:pPr>
        <w:shd w:val="clear" w:color="auto" w:fill="FFFFFF"/>
        <w:textAlignment w:val="baseline"/>
        <w:rPr>
          <w:rFonts w:ascii="Nunito" w:hAnsi="Nunito"/>
          <w:color w:val="273239"/>
          <w:spacing w:val="2"/>
        </w:rPr>
      </w:pPr>
    </w:p>
    <w:p w14:paraId="36FB682B" w14:textId="77777777" w:rsidR="00527D2D" w:rsidRPr="00527D2D" w:rsidRDefault="00527D2D" w:rsidP="00527D2D">
      <w:pPr>
        <w:shd w:val="clear" w:color="auto" w:fill="FFFFFF"/>
        <w:textAlignment w:val="baseline"/>
        <w:rPr>
          <w:rFonts w:ascii="Nunito" w:hAnsi="Nunito"/>
          <w:color w:val="273239"/>
          <w:spacing w:val="2"/>
        </w:rPr>
      </w:pPr>
      <w:r w:rsidRPr="00527D2D">
        <w:rPr>
          <w:rFonts w:ascii="Nunito" w:hAnsi="Nunito"/>
          <w:b/>
          <w:bCs/>
          <w:color w:val="273239"/>
          <w:spacing w:val="2"/>
          <w:bdr w:val="none" w:sz="0" w:space="0" w:color="auto" w:frame="1"/>
        </w:rPr>
        <w:t>Analysis of sorting techniques : </w:t>
      </w:r>
      <w:r w:rsidRPr="00527D2D">
        <w:rPr>
          <w:rFonts w:ascii="Nunito" w:hAnsi="Nunito"/>
          <w:color w:val="273239"/>
          <w:spacing w:val="2"/>
        </w:rPr>
        <w:br/>
      </w:r>
      <w:r w:rsidRPr="00527D2D">
        <w:rPr>
          <w:rFonts w:ascii="Nunito" w:hAnsi="Nunito"/>
          <w:color w:val="273239"/>
          <w:spacing w:val="2"/>
          <w:bdr w:val="none" w:sz="0" w:space="0" w:color="auto" w:frame="1"/>
        </w:rPr>
        <w:t> </w:t>
      </w:r>
    </w:p>
    <w:p w14:paraId="65D7FCC1" w14:textId="77777777" w:rsidR="00527D2D" w:rsidRPr="00527D2D" w:rsidRDefault="00527D2D" w:rsidP="00527D2D">
      <w:pPr>
        <w:numPr>
          <w:ilvl w:val="0"/>
          <w:numId w:val="1"/>
        </w:numPr>
        <w:shd w:val="clear" w:color="auto" w:fill="FFFFFF"/>
        <w:ind w:left="1080"/>
        <w:textAlignment w:val="baseline"/>
        <w:rPr>
          <w:rFonts w:ascii="Nunito" w:hAnsi="Nunito"/>
          <w:color w:val="273239"/>
          <w:spacing w:val="2"/>
        </w:rPr>
      </w:pPr>
      <w:r w:rsidRPr="00527D2D">
        <w:rPr>
          <w:rFonts w:ascii="Nunito" w:hAnsi="Nunito"/>
          <w:color w:val="273239"/>
          <w:spacing w:val="2"/>
          <w:bdr w:val="none" w:sz="0" w:space="0" w:color="auto" w:frame="1"/>
        </w:rPr>
        <w:t>When the array is almost sorted, insertion sort can be preferred.</w:t>
      </w:r>
    </w:p>
    <w:p w14:paraId="27E58CB7" w14:textId="5C95D1DC" w:rsidR="00527D2D" w:rsidRPr="00527D2D" w:rsidRDefault="00527D2D" w:rsidP="00527D2D">
      <w:pPr>
        <w:numPr>
          <w:ilvl w:val="0"/>
          <w:numId w:val="2"/>
        </w:numPr>
        <w:shd w:val="clear" w:color="auto" w:fill="FFFFFF"/>
        <w:ind w:left="1080"/>
        <w:textAlignment w:val="baseline"/>
        <w:rPr>
          <w:rFonts w:ascii="Nunito" w:hAnsi="Nunito"/>
          <w:color w:val="273239"/>
          <w:spacing w:val="2"/>
        </w:rPr>
      </w:pPr>
      <w:r w:rsidRPr="00527D2D">
        <w:rPr>
          <w:rFonts w:ascii="Nunito" w:hAnsi="Nunito"/>
          <w:color w:val="273239"/>
          <w:spacing w:val="2"/>
          <w:bdr w:val="none" w:sz="0" w:space="0" w:color="auto" w:frame="1"/>
        </w:rPr>
        <w:t xml:space="preserve">When </w:t>
      </w:r>
      <w:r w:rsidRPr="00DA40FF">
        <w:rPr>
          <w:rFonts w:ascii="Nunito" w:hAnsi="Nunito"/>
          <w:color w:val="273239"/>
          <w:spacing w:val="2"/>
          <w:bdr w:val="none" w:sz="0" w:space="0" w:color="auto" w:frame="1"/>
        </w:rPr>
        <w:t>the order of input is not known, merge sort is preferred as it has the worst-case time complexity of nlogn,</w:t>
      </w:r>
      <w:r w:rsidRPr="00527D2D">
        <w:rPr>
          <w:rFonts w:ascii="Nunito" w:hAnsi="Nunito"/>
          <w:color w:val="273239"/>
          <w:spacing w:val="2"/>
          <w:bdr w:val="none" w:sz="0" w:space="0" w:color="auto" w:frame="1"/>
        </w:rPr>
        <w:t xml:space="preserve"> and it is stable as well.</w:t>
      </w:r>
    </w:p>
    <w:p w14:paraId="208C9DA7" w14:textId="6BBA094A" w:rsidR="00527D2D" w:rsidRPr="00527D2D" w:rsidRDefault="00527D2D" w:rsidP="00527D2D">
      <w:pPr>
        <w:numPr>
          <w:ilvl w:val="0"/>
          <w:numId w:val="3"/>
        </w:numPr>
        <w:shd w:val="clear" w:color="auto" w:fill="FFFFFF"/>
        <w:ind w:left="1080"/>
        <w:textAlignment w:val="baseline"/>
        <w:rPr>
          <w:rFonts w:ascii="Nunito" w:hAnsi="Nunito"/>
          <w:color w:val="273239"/>
          <w:spacing w:val="2"/>
        </w:rPr>
      </w:pPr>
      <w:r w:rsidRPr="00527D2D">
        <w:rPr>
          <w:rFonts w:ascii="Nunito" w:hAnsi="Nunito"/>
          <w:color w:val="273239"/>
          <w:spacing w:val="2"/>
          <w:bdr w:val="none" w:sz="0" w:space="0" w:color="auto" w:frame="1"/>
        </w:rPr>
        <w:t xml:space="preserve">When the array is sorted, insertion and bubble sort give </w:t>
      </w:r>
      <w:r w:rsidRPr="00DA40FF">
        <w:rPr>
          <w:rFonts w:ascii="Nunito" w:hAnsi="Nunito"/>
          <w:color w:val="273239"/>
          <w:spacing w:val="2"/>
          <w:bdr w:val="none" w:sz="0" w:space="0" w:color="auto" w:frame="1"/>
        </w:rPr>
        <w:t>a complexity of n, but quick sort gives a</w:t>
      </w:r>
      <w:r w:rsidRPr="00527D2D">
        <w:rPr>
          <w:rFonts w:ascii="Nunito" w:hAnsi="Nunito"/>
          <w:color w:val="273239"/>
          <w:spacing w:val="2"/>
          <w:bdr w:val="none" w:sz="0" w:space="0" w:color="auto" w:frame="1"/>
        </w:rPr>
        <w:t xml:space="preserve"> complexity of n^2.</w:t>
      </w:r>
    </w:p>
    <w:p w14:paraId="59058010" w14:textId="7F695B71" w:rsidR="00527D2D" w:rsidRPr="00DA40FF" w:rsidRDefault="00527D2D"/>
    <w:p w14:paraId="422EEE84" w14:textId="60119061" w:rsidR="00527D2D" w:rsidRPr="00DA40FF" w:rsidRDefault="00527D2D">
      <w:pPr>
        <w:rPr>
          <w:rFonts w:ascii="Nunito" w:hAnsi="Nunito"/>
          <w:color w:val="273239"/>
          <w:spacing w:val="2"/>
          <w:shd w:val="clear" w:color="auto" w:fill="FFFFFF"/>
        </w:rPr>
      </w:pPr>
      <w:r w:rsidRPr="00DA40FF">
        <w:rPr>
          <w:rFonts w:ascii="Nunito" w:hAnsi="Nunito"/>
          <w:color w:val="273239"/>
          <w:spacing w:val="2"/>
          <w:shd w:val="clear" w:color="auto" w:fill="FFFFFF"/>
        </w:rPr>
        <w:t>Which sorting algorithm will take the least time when all elements of the input array are identical? Consider typical implementations of sorting algorithms. </w:t>
      </w:r>
    </w:p>
    <w:p w14:paraId="62506C84" w14:textId="77777777" w:rsidR="00527D2D" w:rsidRPr="00DA40FF" w:rsidRDefault="00527D2D"/>
    <w:p w14:paraId="5E89017D" w14:textId="0AAA2CE4" w:rsidR="00527D2D" w:rsidRPr="00DA40FF" w:rsidRDefault="00527D2D">
      <w:pPr>
        <w:rPr>
          <w:rFonts w:ascii="Nunito" w:hAnsi="Nunito"/>
          <w:color w:val="273239"/>
          <w:spacing w:val="2"/>
          <w:bdr w:val="none" w:sz="0" w:space="0" w:color="auto" w:frame="1"/>
          <w:shd w:val="clear" w:color="auto" w:fill="FFFFFF"/>
        </w:rPr>
      </w:pPr>
      <w:r w:rsidRPr="00DA40FF">
        <w:rPr>
          <w:rStyle w:val="Strong"/>
          <w:rFonts w:ascii="Nunito" w:hAnsi="Nunito"/>
          <w:color w:val="273239"/>
          <w:spacing w:val="2"/>
          <w:bdr w:val="none" w:sz="0" w:space="0" w:color="auto" w:frame="1"/>
          <w:shd w:val="clear" w:color="auto" w:fill="FFFFFF"/>
        </w:rPr>
        <w:t>Solution:</w:t>
      </w:r>
      <w:r w:rsidRPr="00DA40FF">
        <w:rPr>
          <w:rFonts w:ascii="Nunito" w:hAnsi="Nunito"/>
          <w:color w:val="273239"/>
          <w:spacing w:val="2"/>
          <w:bdr w:val="none" w:sz="0" w:space="0" w:color="auto" w:frame="1"/>
          <w:shd w:val="clear" w:color="auto" w:fill="FFFFFF"/>
        </w:rPr>
        <w:t> As discussed, insertion sort will have the complexity of n when the input array is already sorted. </w:t>
      </w:r>
    </w:p>
    <w:p w14:paraId="67D7C328" w14:textId="77777777" w:rsidR="00DA40FF" w:rsidRPr="00DA40FF" w:rsidRDefault="00DA40FF">
      <w:pPr>
        <w:rPr>
          <w:rFonts w:ascii="Nunito" w:hAnsi="Nunito"/>
          <w:color w:val="273239"/>
          <w:spacing w:val="2"/>
          <w:bdr w:val="none" w:sz="0" w:space="0" w:color="auto" w:frame="1"/>
          <w:shd w:val="clear" w:color="auto" w:fill="FFFFFF"/>
        </w:rPr>
      </w:pPr>
    </w:p>
    <w:p w14:paraId="36779C48" w14:textId="02BED936" w:rsidR="00DA40FF" w:rsidRPr="00DA40FF" w:rsidRDefault="00DA40FF" w:rsidP="00DA40FF">
      <w:pPr>
        <w:pStyle w:val="Heading2"/>
        <w:numPr>
          <w:ilvl w:val="0"/>
          <w:numId w:val="20"/>
        </w:numPr>
        <w:shd w:val="clear" w:color="auto" w:fill="FFFFFF"/>
        <w:spacing w:before="0" w:beforeAutospacing="0" w:after="0" w:afterAutospacing="0"/>
        <w:textAlignment w:val="baseline"/>
        <w:rPr>
          <w:rFonts w:ascii="Nunito" w:hAnsi="Nunito"/>
          <w:color w:val="273239"/>
          <w:spacing w:val="2"/>
          <w:sz w:val="24"/>
          <w:szCs w:val="24"/>
        </w:rPr>
      </w:pPr>
      <w:r w:rsidRPr="00DA40FF">
        <w:rPr>
          <w:rStyle w:val="Strong"/>
          <w:rFonts w:ascii="Nunito" w:hAnsi="Nunito"/>
          <w:b/>
          <w:bCs/>
          <w:color w:val="273239"/>
          <w:spacing w:val="2"/>
          <w:sz w:val="24"/>
          <w:szCs w:val="24"/>
          <w:bdr w:val="none" w:sz="0" w:space="0" w:color="auto" w:frame="1"/>
        </w:rPr>
        <w:t> </w:t>
      </w:r>
      <w:hyperlink r:id="rId5" w:history="1">
        <w:r w:rsidRPr="00DA40FF">
          <w:rPr>
            <w:rStyle w:val="Strong"/>
            <w:rFonts w:ascii="Nunito" w:hAnsi="Nunito"/>
            <w:b/>
            <w:bCs/>
            <w:spacing w:val="2"/>
            <w:sz w:val="24"/>
            <w:szCs w:val="24"/>
            <w:bdr w:val="none" w:sz="0" w:space="0" w:color="auto" w:frame="1"/>
          </w:rPr>
          <w:t>Insertion Sort</w:t>
        </w:r>
      </w:hyperlink>
    </w:p>
    <w:p w14:paraId="25B345CF"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t>This sorting algorithm is a simple sorting algorithm that works the way we sort playing cards in our hands. It places an unsorted element at its suitable place in each iteration. </w:t>
      </w:r>
    </w:p>
    <w:p w14:paraId="6989CCE5"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t>We can use Insertion Sort as per the below constraints:</w:t>
      </w:r>
    </w:p>
    <w:p w14:paraId="66865DF5" w14:textId="77777777" w:rsidR="00DA40FF" w:rsidRPr="00DA40FF" w:rsidRDefault="00DA40FF" w:rsidP="00DA40FF">
      <w:pPr>
        <w:numPr>
          <w:ilvl w:val="0"/>
          <w:numId w:val="8"/>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If the data is nearly sorted or when the list is small as it has a complexity of </w:t>
      </w:r>
      <w:r w:rsidRPr="00DA40FF">
        <w:rPr>
          <w:rStyle w:val="Strong"/>
          <w:rFonts w:ascii="Nunito" w:hAnsi="Nunito"/>
          <w:i/>
          <w:iCs/>
          <w:color w:val="273239"/>
          <w:spacing w:val="2"/>
          <w:bdr w:val="none" w:sz="0" w:space="0" w:color="auto" w:frame="1"/>
        </w:rPr>
        <w:t>O(N2)</w:t>
      </w:r>
      <w:r w:rsidRPr="00DA40FF">
        <w:rPr>
          <w:rFonts w:ascii="Nunito" w:hAnsi="Nunito"/>
          <w:i/>
          <w:iCs/>
          <w:color w:val="273239"/>
          <w:spacing w:val="2"/>
          <w:bdr w:val="none" w:sz="0" w:space="0" w:color="auto" w:frame="1"/>
        </w:rPr>
        <w:t> and if the list is sorted a minimum number of elements will slide over to insert the element at its correct location.</w:t>
      </w:r>
    </w:p>
    <w:p w14:paraId="4BCF6801" w14:textId="77777777" w:rsidR="00DA40FF" w:rsidRPr="00DA40FF" w:rsidRDefault="00DA40FF" w:rsidP="00DA40FF">
      <w:pPr>
        <w:numPr>
          <w:ilvl w:val="0"/>
          <w:numId w:val="9"/>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This algorithm is stable and it has fast running case when the list is nearly sorted.</w:t>
      </w:r>
    </w:p>
    <w:p w14:paraId="6ED5CCB2" w14:textId="77777777" w:rsidR="00DA40FF" w:rsidRPr="00DA40FF" w:rsidRDefault="00DA40FF" w:rsidP="00DA40FF">
      <w:pPr>
        <w:numPr>
          <w:ilvl w:val="0"/>
          <w:numId w:val="10"/>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The usage of memory is a constraint as it has space complexity of O(1).</w:t>
      </w:r>
    </w:p>
    <w:p w14:paraId="03EB9A65" w14:textId="77777777" w:rsidR="00DA40FF" w:rsidRPr="00DA40FF" w:rsidRDefault="00DA40FF" w:rsidP="00DA40FF">
      <w:pPr>
        <w:numPr>
          <w:ilvl w:val="0"/>
          <w:numId w:val="10"/>
        </w:numPr>
        <w:ind w:left="1080"/>
        <w:textAlignment w:val="baseline"/>
        <w:rPr>
          <w:rFonts w:ascii="Nunito" w:hAnsi="Nunito"/>
          <w:i/>
          <w:iCs/>
          <w:color w:val="273239"/>
          <w:spacing w:val="2"/>
        </w:rPr>
      </w:pPr>
    </w:p>
    <w:p w14:paraId="1B1ABCCE" w14:textId="16741224" w:rsidR="00DA40FF" w:rsidRPr="00DA40FF" w:rsidRDefault="00DA40FF" w:rsidP="00DA40FF">
      <w:pPr>
        <w:pStyle w:val="Heading2"/>
        <w:numPr>
          <w:ilvl w:val="0"/>
          <w:numId w:val="20"/>
        </w:numPr>
        <w:shd w:val="clear" w:color="auto" w:fill="FFFFFF"/>
        <w:spacing w:before="0" w:beforeAutospacing="0" w:after="0" w:afterAutospacing="0"/>
        <w:textAlignment w:val="baseline"/>
        <w:rPr>
          <w:rStyle w:val="Strong"/>
          <w:sz w:val="24"/>
          <w:szCs w:val="24"/>
          <w:bdr w:val="none" w:sz="0" w:space="0" w:color="auto" w:frame="1"/>
        </w:rPr>
      </w:pPr>
      <w:hyperlink r:id="rId6" w:history="1">
        <w:r w:rsidRPr="00DA40FF">
          <w:rPr>
            <w:rStyle w:val="Strong"/>
            <w:rFonts w:ascii="Nunito" w:hAnsi="Nunito"/>
            <w:b/>
            <w:bCs/>
            <w:color w:val="273239"/>
            <w:spacing w:val="2"/>
            <w:sz w:val="24"/>
            <w:szCs w:val="24"/>
            <w:bdr w:val="none" w:sz="0" w:space="0" w:color="auto" w:frame="1"/>
          </w:rPr>
          <w:t>Merge Sort</w:t>
        </w:r>
      </w:hyperlink>
    </w:p>
    <w:p w14:paraId="6BC9F34A"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t>This sorting algorithm is based on the </w:t>
      </w:r>
      <w:hyperlink r:id="rId7" w:history="1">
        <w:r w:rsidRPr="00DA40FF">
          <w:rPr>
            <w:rStyle w:val="Hyperlink"/>
            <w:rFonts w:ascii="Nunito" w:hAnsi="Nunito"/>
            <w:spacing w:val="2"/>
            <w:bdr w:val="none" w:sz="0" w:space="0" w:color="auto" w:frame="1"/>
          </w:rPr>
          <w:t>Divide and Conquer</w:t>
        </w:r>
      </w:hyperlink>
      <w:r w:rsidRPr="00DA40FF">
        <w:rPr>
          <w:rFonts w:ascii="Nunito" w:hAnsi="Nunito"/>
          <w:color w:val="273239"/>
          <w:spacing w:val="2"/>
          <w:bdr w:val="none" w:sz="0" w:space="0" w:color="auto" w:frame="1"/>
        </w:rPr>
        <w:t> algorithm. It divides the input array into two halves, calls itself for the two halves, and then merges the two sorted halves. The </w:t>
      </w:r>
      <w:hyperlink r:id="rId8" w:history="1">
        <w:r w:rsidRPr="00DA40FF">
          <w:rPr>
            <w:rStyle w:val="Strong"/>
            <w:rFonts w:ascii="Nunito" w:hAnsi="Nunito"/>
            <w:spacing w:val="2"/>
            <w:bdr w:val="none" w:sz="0" w:space="0" w:color="auto" w:frame="1"/>
          </w:rPr>
          <w:t>merge</w:t>
        </w:r>
      </w:hyperlink>
      <w:r w:rsidRPr="00DA40FF">
        <w:rPr>
          <w:rStyle w:val="Strong"/>
          <w:rFonts w:ascii="Nunito" w:hAnsi="Nunito"/>
          <w:color w:val="273239"/>
          <w:spacing w:val="2"/>
          <w:bdr w:val="none" w:sz="0" w:space="0" w:color="auto" w:frame="1"/>
        </w:rPr>
        <w:t>()</w:t>
      </w:r>
      <w:r w:rsidRPr="00DA40FF">
        <w:rPr>
          <w:rFonts w:ascii="Nunito" w:hAnsi="Nunito"/>
          <w:color w:val="273239"/>
          <w:spacing w:val="2"/>
          <w:bdr w:val="none" w:sz="0" w:space="0" w:color="auto" w:frame="1"/>
        </w:rPr>
        <w:t> function is used for merging two halves. The </w:t>
      </w:r>
      <w:r w:rsidRPr="00DA40FF">
        <w:rPr>
          <w:rStyle w:val="Strong"/>
          <w:rFonts w:ascii="Nunito" w:hAnsi="Nunito"/>
          <w:color w:val="273239"/>
          <w:spacing w:val="2"/>
          <w:bdr w:val="none" w:sz="0" w:space="0" w:color="auto" w:frame="1"/>
        </w:rPr>
        <w:t>merge(arr, l, m, r)</w:t>
      </w:r>
      <w:r w:rsidRPr="00DA40FF">
        <w:rPr>
          <w:rFonts w:ascii="Nunito" w:hAnsi="Nunito"/>
          <w:color w:val="273239"/>
          <w:spacing w:val="2"/>
          <w:bdr w:val="none" w:sz="0" w:space="0" w:color="auto" w:frame="1"/>
        </w:rPr>
        <w:t> is a key process that assumes that </w:t>
      </w:r>
      <w:r w:rsidRPr="00DA40FF">
        <w:rPr>
          <w:rStyle w:val="Strong"/>
          <w:rFonts w:ascii="Nunito" w:hAnsi="Nunito"/>
          <w:color w:val="273239"/>
          <w:spacing w:val="2"/>
          <w:bdr w:val="none" w:sz="0" w:space="0" w:color="auto" w:frame="1"/>
        </w:rPr>
        <w:t>arr[l . . . m]</w:t>
      </w:r>
      <w:r w:rsidRPr="00DA40FF">
        <w:rPr>
          <w:rFonts w:ascii="Nunito" w:hAnsi="Nunito"/>
          <w:color w:val="273239"/>
          <w:spacing w:val="2"/>
          <w:bdr w:val="none" w:sz="0" w:space="0" w:color="auto" w:frame="1"/>
        </w:rPr>
        <w:t> and </w:t>
      </w:r>
      <w:r w:rsidRPr="00DA40FF">
        <w:rPr>
          <w:rStyle w:val="Strong"/>
          <w:rFonts w:ascii="Nunito" w:hAnsi="Nunito"/>
          <w:color w:val="273239"/>
          <w:spacing w:val="2"/>
          <w:bdr w:val="none" w:sz="0" w:space="0" w:color="auto" w:frame="1"/>
        </w:rPr>
        <w:t>arr[m+1 . . . r]</w:t>
      </w:r>
      <w:r w:rsidRPr="00DA40FF">
        <w:rPr>
          <w:rFonts w:ascii="Nunito" w:hAnsi="Nunito"/>
          <w:color w:val="273239"/>
          <w:spacing w:val="2"/>
          <w:bdr w:val="none" w:sz="0" w:space="0" w:color="auto" w:frame="1"/>
        </w:rPr>
        <w:t> are sorted and merges the two sorted sub-arrays into one. </w:t>
      </w:r>
    </w:p>
    <w:p w14:paraId="3D875086"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lastRenderedPageBreak/>
        <w:t>We can use Merge Sort as per the below constraints:</w:t>
      </w:r>
    </w:p>
    <w:p w14:paraId="0B28FB3A" w14:textId="77777777" w:rsidR="00DA40FF" w:rsidRPr="00DA40FF" w:rsidRDefault="00DA40FF" w:rsidP="00DA40FF">
      <w:pPr>
        <w:numPr>
          <w:ilvl w:val="0"/>
          <w:numId w:val="11"/>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Merge sort is used when the data structure doesn’t support random access since it works with pure sequential access that is forward iterators, rather than random access iterators.</w:t>
      </w:r>
    </w:p>
    <w:p w14:paraId="3E3A8BAE" w14:textId="77777777" w:rsidR="00DA40FF" w:rsidRPr="00DA40FF" w:rsidRDefault="00DA40FF" w:rsidP="00DA40FF">
      <w:pPr>
        <w:numPr>
          <w:ilvl w:val="0"/>
          <w:numId w:val="12"/>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It is widely used for external sorting, where random access can be very, very expensive compared to sequential access.</w:t>
      </w:r>
    </w:p>
    <w:p w14:paraId="670D611C" w14:textId="77777777" w:rsidR="00DA40FF" w:rsidRPr="00DA40FF" w:rsidRDefault="00DA40FF" w:rsidP="00DA40FF">
      <w:pPr>
        <w:numPr>
          <w:ilvl w:val="0"/>
          <w:numId w:val="13"/>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It is used where it is known that the data is similar data.</w:t>
      </w:r>
    </w:p>
    <w:p w14:paraId="07535348" w14:textId="77777777" w:rsidR="00DA40FF" w:rsidRPr="00DA40FF" w:rsidRDefault="00DA40FF" w:rsidP="00DA40FF">
      <w:pPr>
        <w:numPr>
          <w:ilvl w:val="0"/>
          <w:numId w:val="14"/>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Merge sort is fast in the case of a linked list.</w:t>
      </w:r>
    </w:p>
    <w:p w14:paraId="22AE980C" w14:textId="77777777" w:rsidR="00DA40FF" w:rsidRPr="00DA40FF" w:rsidRDefault="00DA40FF" w:rsidP="00DA40FF">
      <w:pPr>
        <w:numPr>
          <w:ilvl w:val="0"/>
          <w:numId w:val="15"/>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It is used in the case of a linked list as in a linked list for accessing any data at some index we need to traverse from the head to that index and merge sort accesses data sequentially and the need of random access is low.</w:t>
      </w:r>
    </w:p>
    <w:p w14:paraId="1F0BC241" w14:textId="77777777" w:rsidR="00DA40FF" w:rsidRPr="00DA40FF" w:rsidRDefault="00DA40FF" w:rsidP="00DA40FF">
      <w:pPr>
        <w:numPr>
          <w:ilvl w:val="0"/>
          <w:numId w:val="16"/>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The main advantage of the merge sort is its stability, the elements compared equally retain their original order.</w:t>
      </w:r>
    </w:p>
    <w:p w14:paraId="4FE44328" w14:textId="77777777" w:rsidR="00DA40FF" w:rsidRPr="00DA40FF" w:rsidRDefault="00DA40FF" w:rsidP="00DA40FF">
      <w:pPr>
        <w:textAlignment w:val="baseline"/>
        <w:rPr>
          <w:rFonts w:ascii="Nunito" w:hAnsi="Nunito"/>
          <w:i/>
          <w:iCs/>
          <w:color w:val="273239"/>
          <w:spacing w:val="2"/>
          <w:bdr w:val="none" w:sz="0" w:space="0" w:color="auto" w:frame="1"/>
        </w:rPr>
      </w:pPr>
    </w:p>
    <w:p w14:paraId="7ABE7527" w14:textId="77777777" w:rsidR="00DA40FF" w:rsidRPr="00DA40FF" w:rsidRDefault="00DA40FF" w:rsidP="00DA40FF">
      <w:pPr>
        <w:textAlignment w:val="baseline"/>
        <w:rPr>
          <w:rFonts w:ascii="Nunito" w:hAnsi="Nunito"/>
          <w:i/>
          <w:iCs/>
          <w:color w:val="273239"/>
          <w:spacing w:val="2"/>
        </w:rPr>
      </w:pPr>
    </w:p>
    <w:p w14:paraId="2127EC71" w14:textId="59B3F32A" w:rsidR="00DA40FF" w:rsidRPr="00DA40FF" w:rsidRDefault="00FC56A5" w:rsidP="00DA40FF">
      <w:pPr>
        <w:pStyle w:val="Heading2"/>
        <w:numPr>
          <w:ilvl w:val="0"/>
          <w:numId w:val="20"/>
        </w:numPr>
        <w:shd w:val="clear" w:color="auto" w:fill="FFFFFF"/>
        <w:spacing w:before="0" w:beforeAutospacing="0" w:after="0" w:afterAutospacing="0"/>
        <w:textAlignment w:val="baseline"/>
        <w:rPr>
          <w:rStyle w:val="Strong"/>
          <w:sz w:val="24"/>
          <w:szCs w:val="24"/>
          <w:bdr w:val="none" w:sz="0" w:space="0" w:color="auto" w:frame="1"/>
        </w:rPr>
      </w:pPr>
      <w:hyperlink r:id="rId9" w:history="1">
        <w:r w:rsidR="00DA40FF" w:rsidRPr="00DA40FF">
          <w:rPr>
            <w:rStyle w:val="Strong"/>
            <w:rFonts w:ascii="Nunito" w:hAnsi="Nunito"/>
            <w:b/>
            <w:bCs/>
            <w:color w:val="273239"/>
            <w:spacing w:val="2"/>
            <w:sz w:val="24"/>
            <w:szCs w:val="24"/>
            <w:bdr w:val="none" w:sz="0" w:space="0" w:color="auto" w:frame="1"/>
          </w:rPr>
          <w:t>Quick Sort</w:t>
        </w:r>
      </w:hyperlink>
    </w:p>
    <w:p w14:paraId="13A660B4"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t>This sorting algorithm is also based on the Divide and Conquer algorithm. It picks an element as a pivot and partitions the given list around the picked pivot. After partitioning the list on the basis of the pivot element, the Quick is again applied recursively to two sublists i.e., the sublist to the left of the pivot element and the sublist to the right of the pivot element. </w:t>
      </w:r>
    </w:p>
    <w:p w14:paraId="70D88EF6" w14:textId="77777777" w:rsidR="00DA40FF" w:rsidRPr="00DA40FF" w:rsidRDefault="00DA40FF" w:rsidP="00DA40FF">
      <w:pPr>
        <w:pStyle w:val="NormalWeb"/>
        <w:shd w:val="clear" w:color="auto" w:fill="FFFFFF"/>
        <w:spacing w:before="0" w:beforeAutospacing="0" w:after="0" w:afterAutospacing="0"/>
        <w:textAlignment w:val="baseline"/>
        <w:rPr>
          <w:rFonts w:ascii="Nunito" w:hAnsi="Nunito"/>
          <w:color w:val="273239"/>
          <w:spacing w:val="2"/>
        </w:rPr>
      </w:pPr>
      <w:r w:rsidRPr="00DA40FF">
        <w:rPr>
          <w:rFonts w:ascii="Nunito" w:hAnsi="Nunito"/>
          <w:color w:val="273239"/>
          <w:spacing w:val="2"/>
          <w:bdr w:val="none" w:sz="0" w:space="0" w:color="auto" w:frame="1"/>
        </w:rPr>
        <w:t>We can use Quick Sort as per the below constraints:</w:t>
      </w:r>
    </w:p>
    <w:p w14:paraId="3EF16EB3" w14:textId="77777777" w:rsidR="00DA40FF" w:rsidRPr="00DA40FF" w:rsidRDefault="00DA40FF" w:rsidP="00DA40FF">
      <w:pPr>
        <w:numPr>
          <w:ilvl w:val="0"/>
          <w:numId w:val="17"/>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Quick sort is the fastest, but it is not always </w:t>
      </w:r>
      <w:r w:rsidRPr="00DA40FF">
        <w:rPr>
          <w:rStyle w:val="Strong"/>
          <w:rFonts w:ascii="Nunito" w:hAnsi="Nunito"/>
          <w:i/>
          <w:iCs/>
          <w:color w:val="273239"/>
          <w:spacing w:val="2"/>
          <w:bdr w:val="none" w:sz="0" w:space="0" w:color="auto" w:frame="1"/>
        </w:rPr>
        <w:t>O(N*log N)</w:t>
      </w:r>
      <w:r w:rsidRPr="00DA40FF">
        <w:rPr>
          <w:rFonts w:ascii="Nunito" w:hAnsi="Nunito"/>
          <w:i/>
          <w:iCs/>
          <w:color w:val="273239"/>
          <w:spacing w:val="2"/>
          <w:bdr w:val="none" w:sz="0" w:space="0" w:color="auto" w:frame="1"/>
        </w:rPr>
        <w:t>, as there are worst cases where it becomes </w:t>
      </w:r>
      <w:r w:rsidRPr="00DA40FF">
        <w:rPr>
          <w:rStyle w:val="Strong"/>
          <w:rFonts w:ascii="Nunito" w:hAnsi="Nunito"/>
          <w:i/>
          <w:iCs/>
          <w:color w:val="273239"/>
          <w:spacing w:val="2"/>
          <w:bdr w:val="none" w:sz="0" w:space="0" w:color="auto" w:frame="1"/>
        </w:rPr>
        <w:t>O(N2)</w:t>
      </w:r>
      <w:r w:rsidRPr="00DA40FF">
        <w:rPr>
          <w:rFonts w:ascii="Nunito" w:hAnsi="Nunito"/>
          <w:i/>
          <w:iCs/>
          <w:color w:val="273239"/>
          <w:spacing w:val="2"/>
          <w:bdr w:val="none" w:sz="0" w:space="0" w:color="auto" w:frame="1"/>
        </w:rPr>
        <w:t>.</w:t>
      </w:r>
    </w:p>
    <w:p w14:paraId="4F30A244" w14:textId="77777777" w:rsidR="00DA40FF" w:rsidRPr="00DA40FF" w:rsidRDefault="00DA40FF" w:rsidP="00DA40FF">
      <w:pPr>
        <w:numPr>
          <w:ilvl w:val="0"/>
          <w:numId w:val="18"/>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Quicksort is probably more effective for datasets that fit in memory. For larger data sets it proves to be inefficient so algorithms like merge sort are preferred in that case.</w:t>
      </w:r>
    </w:p>
    <w:p w14:paraId="17CDF15C" w14:textId="77777777" w:rsidR="00DA40FF" w:rsidRPr="00DA40FF" w:rsidRDefault="00DA40FF" w:rsidP="00DA40FF">
      <w:pPr>
        <w:numPr>
          <w:ilvl w:val="0"/>
          <w:numId w:val="19"/>
        </w:numPr>
        <w:ind w:left="1080"/>
        <w:textAlignment w:val="baseline"/>
        <w:rPr>
          <w:rFonts w:ascii="Nunito" w:hAnsi="Nunito"/>
          <w:i/>
          <w:iCs/>
          <w:color w:val="273239"/>
          <w:spacing w:val="2"/>
        </w:rPr>
      </w:pPr>
      <w:r w:rsidRPr="00DA40FF">
        <w:rPr>
          <w:rFonts w:ascii="Nunito" w:hAnsi="Nunito"/>
          <w:i/>
          <w:iCs/>
          <w:color w:val="273239"/>
          <w:spacing w:val="2"/>
          <w:bdr w:val="none" w:sz="0" w:space="0" w:color="auto" w:frame="1"/>
        </w:rPr>
        <w:t>Quick Sort is an in-place sort (i.e. it doesn’t require any extra storage) so it is appropriate to use it for arrays.</w:t>
      </w:r>
    </w:p>
    <w:p w14:paraId="7BE0EB17" w14:textId="77777777" w:rsidR="00DA40FF" w:rsidRPr="00DA40FF" w:rsidRDefault="00DA40FF"/>
    <w:sectPr w:rsidR="00DA40FF" w:rsidRPr="00DA40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52B0A"/>
    <w:multiLevelType w:val="multilevel"/>
    <w:tmpl w:val="B90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B85993"/>
    <w:multiLevelType w:val="multilevel"/>
    <w:tmpl w:val="434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47155A"/>
    <w:multiLevelType w:val="multilevel"/>
    <w:tmpl w:val="904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8F50D6"/>
    <w:multiLevelType w:val="multilevel"/>
    <w:tmpl w:val="EBF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2A7B91"/>
    <w:multiLevelType w:val="hybridMultilevel"/>
    <w:tmpl w:val="632E60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0611AD"/>
    <w:multiLevelType w:val="multilevel"/>
    <w:tmpl w:val="920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314669"/>
    <w:multiLevelType w:val="multilevel"/>
    <w:tmpl w:val="BA1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lvlOverride w:ilvl="0">
      <w:startOverride w:val="1"/>
    </w:lvlOverride>
  </w:num>
  <w:num w:numId="2">
    <w:abstractNumId w:val="6"/>
    <w:lvlOverride w:ilvl="0">
      <w:startOverride w:val="2"/>
    </w:lvlOverride>
  </w:num>
  <w:num w:numId="3">
    <w:abstractNumId w:val="6"/>
    <w:lvlOverride w:ilvl="0">
      <w:startOverride w:val="3"/>
    </w:lvlOverride>
  </w:num>
  <w:num w:numId="4">
    <w:abstractNumId w:val="2"/>
    <w:lvlOverride w:ilvl="0">
      <w:startOverride w:val="1"/>
    </w:lvlOverride>
  </w:num>
  <w:num w:numId="5">
    <w:abstractNumId w:val="2"/>
    <w:lvlOverride w:ilvl="0">
      <w:startOverride w:val="2"/>
    </w:lvlOverride>
  </w:num>
  <w:num w:numId="6">
    <w:abstractNumId w:val="3"/>
    <w:lvlOverride w:ilvl="0">
      <w:startOverride w:val="1"/>
    </w:lvlOverride>
  </w:num>
  <w:num w:numId="7">
    <w:abstractNumId w:val="3"/>
    <w:lvlOverride w:ilvl="0">
      <w:startOverride w:val="2"/>
    </w:lvlOverride>
  </w:num>
  <w:num w:numId="8">
    <w:abstractNumId w:val="0"/>
    <w:lvlOverride w:ilvl="0">
      <w:startOverride w:val="1"/>
    </w:lvlOverride>
  </w:num>
  <w:num w:numId="9">
    <w:abstractNumId w:val="0"/>
    <w:lvlOverride w:ilvl="0">
      <w:startOverride w:val="2"/>
    </w:lvlOverride>
  </w:num>
  <w:num w:numId="10">
    <w:abstractNumId w:val="0"/>
    <w:lvlOverride w:ilvl="0">
      <w:startOverride w:val="3"/>
    </w:lvlOverride>
  </w:num>
  <w:num w:numId="11">
    <w:abstractNumId w:val="1"/>
    <w:lvlOverride w:ilvl="0">
      <w:startOverride w:val="1"/>
    </w:lvlOverride>
  </w:num>
  <w:num w:numId="12">
    <w:abstractNumId w:val="1"/>
    <w:lvlOverride w:ilvl="0">
      <w:startOverride w:val="2"/>
    </w:lvlOverride>
  </w:num>
  <w:num w:numId="13">
    <w:abstractNumId w:val="1"/>
    <w:lvlOverride w:ilvl="0">
      <w:startOverride w:val="3"/>
    </w:lvlOverride>
  </w:num>
  <w:num w:numId="14">
    <w:abstractNumId w:val="1"/>
    <w:lvlOverride w:ilvl="0">
      <w:startOverride w:val="4"/>
    </w:lvlOverride>
  </w:num>
  <w:num w:numId="15">
    <w:abstractNumId w:val="1"/>
    <w:lvlOverride w:ilvl="0">
      <w:startOverride w:val="5"/>
    </w:lvlOverride>
  </w:num>
  <w:num w:numId="16">
    <w:abstractNumId w:val="1"/>
    <w:lvlOverride w:ilvl="0">
      <w:startOverride w:val="6"/>
    </w:lvlOverride>
  </w:num>
  <w:num w:numId="17">
    <w:abstractNumId w:val="5"/>
    <w:lvlOverride w:ilvl="0">
      <w:startOverride w:val="1"/>
    </w:lvlOverride>
  </w:num>
  <w:num w:numId="18">
    <w:abstractNumId w:val="5"/>
    <w:lvlOverride w:ilvl="0">
      <w:startOverride w:val="2"/>
    </w:lvlOverride>
  </w:num>
  <w:num w:numId="19">
    <w:abstractNumId w:val="5"/>
    <w:lvlOverride w:ilvl="0">
      <w:startOverride w:val="3"/>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2D"/>
    <w:rsid w:val="00044828"/>
    <w:rsid w:val="00075D68"/>
    <w:rsid w:val="000913C1"/>
    <w:rsid w:val="000F3772"/>
    <w:rsid w:val="00137CB5"/>
    <w:rsid w:val="00143E15"/>
    <w:rsid w:val="0019117F"/>
    <w:rsid w:val="00283103"/>
    <w:rsid w:val="002D15D5"/>
    <w:rsid w:val="00374B31"/>
    <w:rsid w:val="003B58F1"/>
    <w:rsid w:val="003C00E8"/>
    <w:rsid w:val="003D69C1"/>
    <w:rsid w:val="00436077"/>
    <w:rsid w:val="0049544B"/>
    <w:rsid w:val="004C337F"/>
    <w:rsid w:val="004D1CB7"/>
    <w:rsid w:val="00511FD4"/>
    <w:rsid w:val="00527D2D"/>
    <w:rsid w:val="005915C4"/>
    <w:rsid w:val="005D47F6"/>
    <w:rsid w:val="005E6F3B"/>
    <w:rsid w:val="006102E9"/>
    <w:rsid w:val="0061173D"/>
    <w:rsid w:val="006311BD"/>
    <w:rsid w:val="006553FE"/>
    <w:rsid w:val="00660CEB"/>
    <w:rsid w:val="007D2614"/>
    <w:rsid w:val="0082185F"/>
    <w:rsid w:val="00821E66"/>
    <w:rsid w:val="00856CA3"/>
    <w:rsid w:val="008668E5"/>
    <w:rsid w:val="008F2DBC"/>
    <w:rsid w:val="00913296"/>
    <w:rsid w:val="00976153"/>
    <w:rsid w:val="00A23092"/>
    <w:rsid w:val="00A322AE"/>
    <w:rsid w:val="00A90335"/>
    <w:rsid w:val="00AA001B"/>
    <w:rsid w:val="00AF690C"/>
    <w:rsid w:val="00B673D8"/>
    <w:rsid w:val="00BA1AF9"/>
    <w:rsid w:val="00BA41A1"/>
    <w:rsid w:val="00CA2E12"/>
    <w:rsid w:val="00CD164B"/>
    <w:rsid w:val="00D13226"/>
    <w:rsid w:val="00D1380F"/>
    <w:rsid w:val="00D14A96"/>
    <w:rsid w:val="00D25CBC"/>
    <w:rsid w:val="00D30707"/>
    <w:rsid w:val="00D52758"/>
    <w:rsid w:val="00D77DE0"/>
    <w:rsid w:val="00DA40FF"/>
    <w:rsid w:val="00DB04C3"/>
    <w:rsid w:val="00E20EE2"/>
    <w:rsid w:val="00F10136"/>
    <w:rsid w:val="00F6695C"/>
    <w:rsid w:val="00FC56A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E9B8"/>
  <w15:chartTrackingRefBased/>
  <w15:docId w15:val="{3855AADA-B864-864D-93CF-9E25D56B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2D"/>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527D2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D2D"/>
    <w:pPr>
      <w:spacing w:before="100" w:beforeAutospacing="1" w:after="100" w:afterAutospacing="1"/>
    </w:pPr>
  </w:style>
  <w:style w:type="character" w:styleId="Strong">
    <w:name w:val="Strong"/>
    <w:basedOn w:val="DefaultParagraphFont"/>
    <w:uiPriority w:val="22"/>
    <w:qFormat/>
    <w:rsid w:val="00527D2D"/>
    <w:rPr>
      <w:b/>
      <w:bCs/>
    </w:rPr>
  </w:style>
  <w:style w:type="character" w:customStyle="1" w:styleId="Heading2Char">
    <w:name w:val="Heading 2 Char"/>
    <w:basedOn w:val="DefaultParagraphFont"/>
    <w:link w:val="Heading2"/>
    <w:uiPriority w:val="9"/>
    <w:rsid w:val="00527D2D"/>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semiHidden/>
    <w:unhideWhenUsed/>
    <w:rsid w:val="00DA4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16">
      <w:bodyDiv w:val="1"/>
      <w:marLeft w:val="0"/>
      <w:marRight w:val="0"/>
      <w:marTop w:val="0"/>
      <w:marBottom w:val="0"/>
      <w:divBdr>
        <w:top w:val="none" w:sz="0" w:space="0" w:color="auto"/>
        <w:left w:val="none" w:sz="0" w:space="0" w:color="auto"/>
        <w:bottom w:val="none" w:sz="0" w:space="0" w:color="auto"/>
        <w:right w:val="none" w:sz="0" w:space="0" w:color="auto"/>
      </w:divBdr>
      <w:divsChild>
        <w:div w:id="590621369">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7366662">
      <w:bodyDiv w:val="1"/>
      <w:marLeft w:val="0"/>
      <w:marRight w:val="0"/>
      <w:marTop w:val="0"/>
      <w:marBottom w:val="0"/>
      <w:divBdr>
        <w:top w:val="none" w:sz="0" w:space="0" w:color="auto"/>
        <w:left w:val="none" w:sz="0" w:space="0" w:color="auto"/>
        <w:bottom w:val="none" w:sz="0" w:space="0" w:color="auto"/>
        <w:right w:val="none" w:sz="0" w:space="0" w:color="auto"/>
      </w:divBdr>
      <w:divsChild>
        <w:div w:id="1365061303">
          <w:blockQuote w:val="1"/>
          <w:marLeft w:val="0"/>
          <w:marRight w:val="0"/>
          <w:marTop w:val="150"/>
          <w:marBottom w:val="360"/>
          <w:divBdr>
            <w:top w:val="none" w:sz="0" w:space="0" w:color="auto"/>
            <w:left w:val="none" w:sz="0" w:space="0" w:color="auto"/>
            <w:bottom w:val="none" w:sz="0" w:space="0" w:color="auto"/>
            <w:right w:val="none" w:sz="0" w:space="0" w:color="auto"/>
          </w:divBdr>
        </w:div>
        <w:div w:id="1836264480">
          <w:blockQuote w:val="1"/>
          <w:marLeft w:val="0"/>
          <w:marRight w:val="0"/>
          <w:marTop w:val="150"/>
          <w:marBottom w:val="360"/>
          <w:divBdr>
            <w:top w:val="none" w:sz="0" w:space="0" w:color="auto"/>
            <w:left w:val="none" w:sz="0" w:space="0" w:color="auto"/>
            <w:bottom w:val="none" w:sz="0" w:space="0" w:color="auto"/>
            <w:right w:val="none" w:sz="0" w:space="0" w:color="auto"/>
          </w:divBdr>
        </w:div>
        <w:div w:id="416294924">
          <w:blockQuote w:val="1"/>
          <w:marLeft w:val="0"/>
          <w:marRight w:val="0"/>
          <w:marTop w:val="150"/>
          <w:marBottom w:val="360"/>
          <w:divBdr>
            <w:top w:val="none" w:sz="0" w:space="0" w:color="auto"/>
            <w:left w:val="none" w:sz="0" w:space="0" w:color="auto"/>
            <w:bottom w:val="none" w:sz="0" w:space="0" w:color="auto"/>
            <w:right w:val="none" w:sz="0" w:space="0" w:color="auto"/>
          </w:divBdr>
        </w:div>
        <w:div w:id="433595618">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344287100">
      <w:bodyDiv w:val="1"/>
      <w:marLeft w:val="0"/>
      <w:marRight w:val="0"/>
      <w:marTop w:val="0"/>
      <w:marBottom w:val="0"/>
      <w:divBdr>
        <w:top w:val="none" w:sz="0" w:space="0" w:color="auto"/>
        <w:left w:val="none" w:sz="0" w:space="0" w:color="auto"/>
        <w:bottom w:val="none" w:sz="0" w:space="0" w:color="auto"/>
        <w:right w:val="none" w:sz="0" w:space="0" w:color="auto"/>
      </w:divBdr>
    </w:div>
    <w:div w:id="19331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merge-two-sorted-arrays/" TargetMode="External"/><Relationship Id="rId3" Type="http://schemas.openxmlformats.org/officeDocument/2006/relationships/settings" Target="settings.xml"/><Relationship Id="rId7" Type="http://schemas.openxmlformats.org/officeDocument/2006/relationships/hyperlink" Target="https://www.geeksforgeeks.org/divide-and-conquer-algorithm-intro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merge-sort/" TargetMode="External"/><Relationship Id="rId11" Type="http://schemas.openxmlformats.org/officeDocument/2006/relationships/theme" Target="theme/theme1.xml"/><Relationship Id="rId5" Type="http://schemas.openxmlformats.org/officeDocument/2006/relationships/hyperlink" Target="https://www.geeksforgeeks.org/insertion-s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eksforgeeks.org/quick-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Aseel</cp:lastModifiedBy>
  <cp:revision>2</cp:revision>
  <dcterms:created xsi:type="dcterms:W3CDTF">2024-06-20T17:12:00Z</dcterms:created>
  <dcterms:modified xsi:type="dcterms:W3CDTF">2024-06-20T17:12:00Z</dcterms:modified>
</cp:coreProperties>
</file>