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404" w:rsidRPr="007937FD" w:rsidRDefault="00716404" w:rsidP="007937FD">
      <w:pPr>
        <w:spacing w:before="240" w:after="240" w:line="360" w:lineRule="auto"/>
        <w:rPr>
          <w:sz w:val="28"/>
          <w:szCs w:val="28"/>
        </w:rPr>
      </w:pPr>
      <w:bookmarkStart w:id="0" w:name="_GoBack"/>
      <w:r w:rsidRPr="007937FD">
        <w:rPr>
          <w:sz w:val="28"/>
          <w:szCs w:val="28"/>
          <w:rtl/>
        </w:rPr>
        <w:t xml:space="preserve">محاضرة القضية (المحاضرة </w:t>
      </w:r>
      <w:proofErr w:type="gramStart"/>
      <w:r w:rsidRPr="007937FD">
        <w:rPr>
          <w:sz w:val="28"/>
          <w:szCs w:val="28"/>
          <w:rtl/>
        </w:rPr>
        <w:t>العادية</w:t>
      </w:r>
      <w:proofErr w:type="gramEnd"/>
      <w:r w:rsidRPr="007937FD">
        <w:rPr>
          <w:sz w:val="28"/>
          <w:szCs w:val="28"/>
          <w:rtl/>
        </w:rPr>
        <w:t>)</w:t>
      </w:r>
    </w:p>
    <w:p w:rsidR="00716404" w:rsidRPr="007937FD" w:rsidRDefault="00716404" w:rsidP="007937FD">
      <w:pPr>
        <w:spacing w:before="240" w:after="240" w:line="360" w:lineRule="auto"/>
        <w:rPr>
          <w:sz w:val="28"/>
          <w:szCs w:val="28"/>
        </w:rPr>
      </w:pPr>
      <w:r w:rsidRPr="007937FD">
        <w:rPr>
          <w:sz w:val="28"/>
          <w:szCs w:val="28"/>
          <w:rtl/>
        </w:rPr>
        <w:t>التاريخ: 28-10-2024</w:t>
      </w:r>
    </w:p>
    <w:p w:rsidR="00716404" w:rsidRPr="007937FD" w:rsidRDefault="00716404" w:rsidP="007937FD">
      <w:pPr>
        <w:spacing w:before="240" w:after="240" w:line="360" w:lineRule="auto"/>
        <w:rPr>
          <w:sz w:val="28"/>
          <w:szCs w:val="28"/>
        </w:rPr>
      </w:pPr>
      <w:r w:rsidRPr="007937FD">
        <w:rPr>
          <w:sz w:val="28"/>
          <w:szCs w:val="28"/>
          <w:rtl/>
        </w:rPr>
        <w:t xml:space="preserve">تحدثنا عن </w:t>
      </w:r>
      <w:proofErr w:type="spellStart"/>
      <w:r w:rsidRPr="007937FD">
        <w:rPr>
          <w:sz w:val="28"/>
          <w:szCs w:val="28"/>
          <w:rtl/>
        </w:rPr>
        <w:t>المخيال</w:t>
      </w:r>
      <w:proofErr w:type="spellEnd"/>
      <w:r w:rsidRPr="007937FD">
        <w:rPr>
          <w:sz w:val="28"/>
          <w:szCs w:val="28"/>
          <w:rtl/>
        </w:rPr>
        <w:t xml:space="preserve"> الديني اليهودي، وسنتحدث الآن عن </w:t>
      </w:r>
      <w:proofErr w:type="spellStart"/>
      <w:r w:rsidRPr="007937FD">
        <w:rPr>
          <w:sz w:val="28"/>
          <w:szCs w:val="28"/>
          <w:rtl/>
        </w:rPr>
        <w:t>المخيال</w:t>
      </w:r>
      <w:proofErr w:type="spellEnd"/>
      <w:r w:rsidRPr="007937FD">
        <w:rPr>
          <w:sz w:val="28"/>
          <w:szCs w:val="28"/>
          <w:rtl/>
        </w:rPr>
        <w:t xml:space="preserve"> الديني الإسلامي والمسيحي.</w:t>
      </w:r>
    </w:p>
    <w:p w:rsidR="00716404" w:rsidRPr="007937FD" w:rsidRDefault="00716404" w:rsidP="007937FD">
      <w:pPr>
        <w:spacing w:before="240" w:after="240" w:line="360" w:lineRule="auto"/>
        <w:rPr>
          <w:sz w:val="28"/>
          <w:szCs w:val="28"/>
        </w:rPr>
      </w:pPr>
      <w:proofErr w:type="gramStart"/>
      <w:r w:rsidRPr="007937FD">
        <w:rPr>
          <w:sz w:val="28"/>
          <w:szCs w:val="28"/>
          <w:rtl/>
        </w:rPr>
        <w:t>من</w:t>
      </w:r>
      <w:proofErr w:type="gramEnd"/>
      <w:r w:rsidRPr="007937FD">
        <w:rPr>
          <w:sz w:val="28"/>
          <w:szCs w:val="28"/>
          <w:rtl/>
        </w:rPr>
        <w:t xml:space="preserve"> الصعب علينا أن نتعامل مع اليهود كشعب، ولكن من الأفضل أن نتعامل معهم كجماعة دينية. على سبيل المثال، إذا قلت “أتى الوحدات الخاصة للجامعة هنا”، حتى لو لم يحدث ذلك، ولكن في سياق مشابه مثل قصة “</w:t>
      </w:r>
      <w:proofErr w:type="spellStart"/>
      <w:r w:rsidRPr="007937FD">
        <w:rPr>
          <w:sz w:val="28"/>
          <w:szCs w:val="28"/>
          <w:rtl/>
        </w:rPr>
        <w:t>المسادة</w:t>
      </w:r>
      <w:proofErr w:type="spellEnd"/>
      <w:r w:rsidRPr="007937FD">
        <w:rPr>
          <w:sz w:val="28"/>
          <w:szCs w:val="28"/>
          <w:rtl/>
        </w:rPr>
        <w:t>” وبعض الأحداث الأخرى، يمكن أن تكون هذه أمثلة توضح المفهوم.</w:t>
      </w:r>
    </w:p>
    <w:p w:rsidR="00716404" w:rsidRPr="007937FD" w:rsidRDefault="00716404" w:rsidP="007937FD">
      <w:pPr>
        <w:spacing w:before="240" w:after="240" w:line="360" w:lineRule="auto"/>
        <w:rPr>
          <w:sz w:val="28"/>
          <w:szCs w:val="28"/>
        </w:rPr>
      </w:pPr>
      <w:r w:rsidRPr="007937FD">
        <w:rPr>
          <w:sz w:val="28"/>
          <w:szCs w:val="28"/>
          <w:rtl/>
        </w:rPr>
        <w:t>التمييز بين الإرث اليهودي في فلسطين</w:t>
      </w:r>
    </w:p>
    <w:p w:rsidR="00716404" w:rsidRPr="007937FD" w:rsidRDefault="00716404" w:rsidP="007937FD">
      <w:pPr>
        <w:spacing w:before="240" w:after="240" w:line="360" w:lineRule="auto"/>
        <w:rPr>
          <w:sz w:val="28"/>
          <w:szCs w:val="28"/>
        </w:rPr>
      </w:pPr>
      <w:proofErr w:type="gramStart"/>
      <w:r w:rsidRPr="007937FD">
        <w:rPr>
          <w:sz w:val="28"/>
          <w:szCs w:val="28"/>
          <w:rtl/>
        </w:rPr>
        <w:t>من</w:t>
      </w:r>
      <w:proofErr w:type="gramEnd"/>
      <w:r w:rsidRPr="007937FD">
        <w:rPr>
          <w:sz w:val="28"/>
          <w:szCs w:val="28"/>
          <w:rtl/>
        </w:rPr>
        <w:t xml:space="preserve"> المهم أن نميز بين القصص اليهودية، التي تم اغتصابها صهيونيًا وتأويلها واستغلالها لتصبح جزءًا من الحركة القومية الصهيونية.</w:t>
      </w:r>
    </w:p>
    <w:p w:rsidR="00716404" w:rsidRPr="007937FD" w:rsidRDefault="00716404" w:rsidP="007937FD">
      <w:pPr>
        <w:spacing w:before="240" w:after="240" w:line="360" w:lineRule="auto"/>
        <w:rPr>
          <w:sz w:val="28"/>
          <w:szCs w:val="28"/>
        </w:rPr>
      </w:pPr>
      <w:r w:rsidRPr="007937FD">
        <w:rPr>
          <w:sz w:val="28"/>
          <w:szCs w:val="28"/>
          <w:rtl/>
        </w:rPr>
        <w:t>ليست مهمتنا اليوم نفي أو إثبات أحداث تاريخية مثل “</w:t>
      </w:r>
      <w:proofErr w:type="spellStart"/>
      <w:r w:rsidRPr="007937FD">
        <w:rPr>
          <w:sz w:val="28"/>
          <w:szCs w:val="28"/>
          <w:rtl/>
        </w:rPr>
        <w:t>المسادة</w:t>
      </w:r>
      <w:proofErr w:type="spellEnd"/>
      <w:r w:rsidRPr="007937FD">
        <w:rPr>
          <w:sz w:val="28"/>
          <w:szCs w:val="28"/>
          <w:rtl/>
        </w:rPr>
        <w:t>”، ولكن مهمتنا هي قول أن “</w:t>
      </w:r>
      <w:proofErr w:type="spellStart"/>
      <w:r w:rsidRPr="007937FD">
        <w:rPr>
          <w:sz w:val="28"/>
          <w:szCs w:val="28"/>
          <w:rtl/>
        </w:rPr>
        <w:t>المسادة</w:t>
      </w:r>
      <w:proofErr w:type="spellEnd"/>
      <w:r w:rsidRPr="007937FD">
        <w:rPr>
          <w:sz w:val="28"/>
          <w:szCs w:val="28"/>
          <w:rtl/>
        </w:rPr>
        <w:t>” هي قصة بطولة حدثت في فلسطين ضد قوة استعمارية، ولا علاقة لها بالصهيونية الحديثة. كما أن اليهود الذين كانوا في خيبر ليسوا هم نفس اليهود في العصر الحديث.</w:t>
      </w:r>
    </w:p>
    <w:p w:rsidR="00716404" w:rsidRPr="007937FD" w:rsidRDefault="00716404" w:rsidP="007937FD">
      <w:pPr>
        <w:spacing w:before="240" w:after="240" w:line="360" w:lineRule="auto"/>
        <w:rPr>
          <w:sz w:val="28"/>
          <w:szCs w:val="28"/>
        </w:rPr>
      </w:pPr>
      <w:r w:rsidRPr="007937FD">
        <w:rPr>
          <w:sz w:val="28"/>
          <w:szCs w:val="28"/>
          <w:rtl/>
        </w:rPr>
        <w:t xml:space="preserve">الآثار </w:t>
      </w:r>
      <w:proofErr w:type="gramStart"/>
      <w:r w:rsidRPr="007937FD">
        <w:rPr>
          <w:sz w:val="28"/>
          <w:szCs w:val="28"/>
          <w:rtl/>
        </w:rPr>
        <w:t>والحفريات</w:t>
      </w:r>
      <w:proofErr w:type="gramEnd"/>
    </w:p>
    <w:p w:rsidR="00716404" w:rsidRPr="007937FD" w:rsidRDefault="00716404" w:rsidP="007937FD">
      <w:pPr>
        <w:spacing w:before="240" w:after="240" w:line="360" w:lineRule="auto"/>
        <w:rPr>
          <w:sz w:val="28"/>
          <w:szCs w:val="28"/>
        </w:rPr>
      </w:pPr>
      <w:proofErr w:type="gramStart"/>
      <w:r w:rsidRPr="007937FD">
        <w:rPr>
          <w:sz w:val="28"/>
          <w:szCs w:val="28"/>
          <w:rtl/>
        </w:rPr>
        <w:t>الحفريات</w:t>
      </w:r>
      <w:proofErr w:type="gramEnd"/>
      <w:r w:rsidRPr="007937FD">
        <w:rPr>
          <w:sz w:val="28"/>
          <w:szCs w:val="28"/>
          <w:rtl/>
        </w:rPr>
        <w:t xml:space="preserve"> والآثار ليست فقط للعثور على شيء يمكن التحدث عنه، بل هي محاولة لإثبات هوية قومية واقعية، والرد على الخطاب السائد. </w:t>
      </w:r>
      <w:proofErr w:type="gramStart"/>
      <w:r w:rsidRPr="007937FD">
        <w:rPr>
          <w:sz w:val="28"/>
          <w:szCs w:val="28"/>
          <w:rtl/>
        </w:rPr>
        <w:t>إذا</w:t>
      </w:r>
      <w:proofErr w:type="gramEnd"/>
      <w:r w:rsidRPr="007937FD">
        <w:rPr>
          <w:sz w:val="28"/>
          <w:szCs w:val="28"/>
          <w:rtl/>
        </w:rPr>
        <w:t xml:space="preserve"> أردت أن أدرس أمجاد لغة ما، سأحتاج إلى دراسة اللغة القديمة وأعمل على إحيائها.</w:t>
      </w:r>
    </w:p>
    <w:p w:rsidR="00716404" w:rsidRPr="007937FD" w:rsidRDefault="00716404" w:rsidP="007937FD">
      <w:pPr>
        <w:spacing w:before="240" w:after="240" w:line="360" w:lineRule="auto"/>
        <w:rPr>
          <w:sz w:val="28"/>
          <w:szCs w:val="28"/>
        </w:rPr>
      </w:pPr>
      <w:proofErr w:type="gramStart"/>
      <w:r w:rsidRPr="007937FD">
        <w:rPr>
          <w:sz w:val="28"/>
          <w:szCs w:val="28"/>
          <w:rtl/>
        </w:rPr>
        <w:t>إسرائيل</w:t>
      </w:r>
      <w:proofErr w:type="gramEnd"/>
      <w:r w:rsidRPr="007937FD">
        <w:rPr>
          <w:sz w:val="28"/>
          <w:szCs w:val="28"/>
          <w:rtl/>
        </w:rPr>
        <w:t xml:space="preserve"> هي مشروع استعماري غربي من حيث التاريخ، ولكن شرقي في الذاكرة. جزء كبير من المعلومات التاريخية تم تزويره، مثل قصة “</w:t>
      </w:r>
      <w:proofErr w:type="spellStart"/>
      <w:r w:rsidRPr="007937FD">
        <w:rPr>
          <w:sz w:val="28"/>
          <w:szCs w:val="28"/>
          <w:rtl/>
        </w:rPr>
        <w:t>المسادة</w:t>
      </w:r>
      <w:proofErr w:type="spellEnd"/>
      <w:r w:rsidRPr="007937FD">
        <w:rPr>
          <w:sz w:val="28"/>
          <w:szCs w:val="28"/>
          <w:rtl/>
        </w:rPr>
        <w:t>”، وغيرها من القصص.</w:t>
      </w:r>
    </w:p>
    <w:p w:rsidR="00716404" w:rsidRPr="007937FD" w:rsidRDefault="00716404" w:rsidP="007937FD">
      <w:pPr>
        <w:spacing w:before="240" w:after="240" w:line="360" w:lineRule="auto"/>
        <w:rPr>
          <w:sz w:val="28"/>
          <w:szCs w:val="28"/>
        </w:rPr>
      </w:pPr>
      <w:r w:rsidRPr="007937FD">
        <w:rPr>
          <w:sz w:val="28"/>
          <w:szCs w:val="28"/>
          <w:rtl/>
        </w:rPr>
        <w:t>البحث عن الآثار تحت المسجد الأقصى له أهداف متعددة، من بينها تهيئة البنية التحتية وتهيئة الأجواء العامة لإقامة الهيكل المزعوم.</w:t>
      </w:r>
    </w:p>
    <w:p w:rsidR="00716404" w:rsidRPr="007937FD" w:rsidRDefault="00716404" w:rsidP="007937FD">
      <w:pPr>
        <w:spacing w:before="240" w:after="240" w:line="360" w:lineRule="auto"/>
        <w:rPr>
          <w:sz w:val="28"/>
          <w:szCs w:val="28"/>
        </w:rPr>
      </w:pPr>
      <w:r w:rsidRPr="007937FD">
        <w:rPr>
          <w:sz w:val="28"/>
          <w:szCs w:val="28"/>
          <w:rtl/>
        </w:rPr>
        <w:lastRenderedPageBreak/>
        <w:t xml:space="preserve">أسماء </w:t>
      </w:r>
      <w:proofErr w:type="gramStart"/>
      <w:r w:rsidRPr="007937FD">
        <w:rPr>
          <w:sz w:val="28"/>
          <w:szCs w:val="28"/>
          <w:rtl/>
        </w:rPr>
        <w:t>خارج</w:t>
      </w:r>
      <w:proofErr w:type="gramEnd"/>
      <w:r w:rsidRPr="007937FD">
        <w:rPr>
          <w:sz w:val="28"/>
          <w:szCs w:val="28"/>
          <w:rtl/>
        </w:rPr>
        <w:t xml:space="preserve"> فلسطين</w:t>
      </w:r>
    </w:p>
    <w:p w:rsidR="00716404" w:rsidRPr="007937FD" w:rsidRDefault="00716404" w:rsidP="007937FD">
      <w:pPr>
        <w:spacing w:before="240" w:after="240" w:line="360" w:lineRule="auto"/>
        <w:rPr>
          <w:sz w:val="28"/>
          <w:szCs w:val="28"/>
        </w:rPr>
      </w:pPr>
      <w:r w:rsidRPr="007937FD">
        <w:rPr>
          <w:sz w:val="28"/>
          <w:szCs w:val="28"/>
          <w:rtl/>
        </w:rPr>
        <w:t xml:space="preserve">جزء من الأسماء الواقعية </w:t>
      </w:r>
      <w:proofErr w:type="gramStart"/>
      <w:r w:rsidRPr="007937FD">
        <w:rPr>
          <w:sz w:val="28"/>
          <w:szCs w:val="28"/>
          <w:rtl/>
        </w:rPr>
        <w:t>خارج</w:t>
      </w:r>
      <w:proofErr w:type="gramEnd"/>
      <w:r w:rsidRPr="007937FD">
        <w:rPr>
          <w:sz w:val="28"/>
          <w:szCs w:val="28"/>
          <w:rtl/>
        </w:rPr>
        <w:t xml:space="preserve"> فلسطين التاريخية أو إسرائيل الحالية يُطلق عليها أسماء مختلفة عن أسمائها الأصلية.</w:t>
      </w:r>
    </w:p>
    <w:p w:rsidR="00716404" w:rsidRPr="007937FD" w:rsidRDefault="00716404" w:rsidP="007937FD">
      <w:pPr>
        <w:spacing w:before="240" w:after="240" w:line="360" w:lineRule="auto"/>
        <w:rPr>
          <w:sz w:val="28"/>
          <w:szCs w:val="28"/>
        </w:rPr>
      </w:pPr>
      <w:r w:rsidRPr="007937FD">
        <w:rPr>
          <w:sz w:val="28"/>
          <w:szCs w:val="28"/>
          <w:rtl/>
        </w:rPr>
        <w:t xml:space="preserve">الصهيونية </w:t>
      </w:r>
      <w:proofErr w:type="gramStart"/>
      <w:r w:rsidRPr="007937FD">
        <w:rPr>
          <w:sz w:val="28"/>
          <w:szCs w:val="28"/>
          <w:rtl/>
        </w:rPr>
        <w:t>واليهود</w:t>
      </w:r>
      <w:proofErr w:type="gramEnd"/>
    </w:p>
    <w:p w:rsidR="00716404" w:rsidRPr="007937FD" w:rsidRDefault="00716404" w:rsidP="007937FD">
      <w:pPr>
        <w:spacing w:before="240" w:after="240" w:line="360" w:lineRule="auto"/>
        <w:rPr>
          <w:sz w:val="28"/>
          <w:szCs w:val="28"/>
        </w:rPr>
      </w:pPr>
      <w:proofErr w:type="gramStart"/>
      <w:r w:rsidRPr="007937FD">
        <w:rPr>
          <w:sz w:val="28"/>
          <w:szCs w:val="28"/>
          <w:rtl/>
        </w:rPr>
        <w:t>الحركة</w:t>
      </w:r>
      <w:proofErr w:type="gramEnd"/>
      <w:r w:rsidRPr="007937FD">
        <w:rPr>
          <w:sz w:val="28"/>
          <w:szCs w:val="28"/>
          <w:rtl/>
        </w:rPr>
        <w:t xml:space="preserve"> الصهيونية هي التي تمثل اليهود في هذا السياق.</w:t>
      </w:r>
    </w:p>
    <w:p w:rsidR="00716404" w:rsidRPr="007937FD" w:rsidRDefault="00716404" w:rsidP="007937FD">
      <w:pPr>
        <w:spacing w:before="240" w:after="240" w:line="360" w:lineRule="auto"/>
        <w:rPr>
          <w:sz w:val="28"/>
          <w:szCs w:val="28"/>
        </w:rPr>
      </w:pPr>
      <w:proofErr w:type="spellStart"/>
      <w:r w:rsidRPr="007937FD">
        <w:rPr>
          <w:sz w:val="28"/>
          <w:szCs w:val="28"/>
          <w:rtl/>
        </w:rPr>
        <w:t>المخيال</w:t>
      </w:r>
      <w:proofErr w:type="spellEnd"/>
      <w:r w:rsidRPr="007937FD">
        <w:rPr>
          <w:sz w:val="28"/>
          <w:szCs w:val="28"/>
          <w:rtl/>
        </w:rPr>
        <w:t xml:space="preserve"> اليهودي والمسيحي في الغرب</w:t>
      </w:r>
    </w:p>
    <w:p w:rsidR="00716404" w:rsidRPr="007937FD" w:rsidRDefault="00716404" w:rsidP="007937FD">
      <w:pPr>
        <w:spacing w:before="240" w:after="240" w:line="360" w:lineRule="auto"/>
        <w:rPr>
          <w:sz w:val="28"/>
          <w:szCs w:val="28"/>
        </w:rPr>
      </w:pPr>
      <w:r w:rsidRPr="007937FD">
        <w:rPr>
          <w:sz w:val="28"/>
          <w:szCs w:val="28"/>
          <w:rtl/>
        </w:rPr>
        <w:t xml:space="preserve">في السياق الغربي، يوجد ما يُعرف </w:t>
      </w:r>
      <w:proofErr w:type="spellStart"/>
      <w:r w:rsidRPr="007937FD">
        <w:rPr>
          <w:sz w:val="28"/>
          <w:szCs w:val="28"/>
          <w:rtl/>
        </w:rPr>
        <w:t>بالمخيال</w:t>
      </w:r>
      <w:proofErr w:type="spellEnd"/>
      <w:r w:rsidRPr="007937FD">
        <w:rPr>
          <w:sz w:val="28"/>
          <w:szCs w:val="28"/>
          <w:rtl/>
        </w:rPr>
        <w:t xml:space="preserve"> اليهودي والمسيحي عن فلسطين، وهذا يبرر العديد من الأمور، مثل التحالف الشراني مع المشروع الصهيوني. هذا المشروع هو صدى للغزوات الكبرى مثل الحروب الصليبية وغيرها من الغزوات.</w:t>
      </w:r>
    </w:p>
    <w:p w:rsidR="00716404" w:rsidRPr="007937FD" w:rsidRDefault="00716404" w:rsidP="007937FD">
      <w:pPr>
        <w:spacing w:before="240" w:after="240" w:line="360" w:lineRule="auto"/>
        <w:rPr>
          <w:sz w:val="28"/>
          <w:szCs w:val="28"/>
        </w:rPr>
      </w:pPr>
      <w:r w:rsidRPr="007937FD">
        <w:rPr>
          <w:sz w:val="28"/>
          <w:szCs w:val="28"/>
          <w:rtl/>
        </w:rPr>
        <w:t>في الغرب، هناك نوع من الربط بين اليهودية والمسيحية على الرغم من أن المسيحية الغربية ارتكبت العديد من الجرائم ضد اليهود والمسلمين، خاصة بعد الهولوكوست.</w:t>
      </w:r>
    </w:p>
    <w:p w:rsidR="00716404" w:rsidRPr="007937FD" w:rsidRDefault="00716404" w:rsidP="007937FD">
      <w:pPr>
        <w:spacing w:before="240" w:after="240" w:line="360" w:lineRule="auto"/>
        <w:rPr>
          <w:sz w:val="28"/>
          <w:szCs w:val="28"/>
        </w:rPr>
      </w:pPr>
      <w:proofErr w:type="gramStart"/>
      <w:r w:rsidRPr="007937FD">
        <w:rPr>
          <w:sz w:val="28"/>
          <w:szCs w:val="28"/>
          <w:rtl/>
        </w:rPr>
        <w:t>لتفهم</w:t>
      </w:r>
      <w:proofErr w:type="gramEnd"/>
      <w:r w:rsidRPr="007937FD">
        <w:rPr>
          <w:sz w:val="28"/>
          <w:szCs w:val="28"/>
          <w:rtl/>
        </w:rPr>
        <w:t xml:space="preserve"> هذا السياق بشكل أفضل، نحتاج إلى البحث في تفاصيله.</w:t>
      </w:r>
    </w:p>
    <w:p w:rsidR="00716404" w:rsidRPr="007937FD" w:rsidRDefault="00716404" w:rsidP="007937FD">
      <w:pPr>
        <w:spacing w:before="240" w:after="240" w:line="360" w:lineRule="auto"/>
        <w:rPr>
          <w:sz w:val="28"/>
          <w:szCs w:val="28"/>
        </w:rPr>
      </w:pPr>
      <w:r w:rsidRPr="007937FD">
        <w:rPr>
          <w:sz w:val="28"/>
          <w:szCs w:val="28"/>
          <w:rtl/>
        </w:rPr>
        <w:t>القرار الأمريكي بنقل السفارة إلى القدس</w:t>
      </w:r>
    </w:p>
    <w:p w:rsidR="00716404" w:rsidRPr="007937FD" w:rsidRDefault="00716404" w:rsidP="007937FD">
      <w:pPr>
        <w:spacing w:before="240" w:after="240" w:line="360" w:lineRule="auto"/>
        <w:rPr>
          <w:sz w:val="28"/>
          <w:szCs w:val="28"/>
        </w:rPr>
      </w:pPr>
      <w:r w:rsidRPr="007937FD">
        <w:rPr>
          <w:sz w:val="28"/>
          <w:szCs w:val="28"/>
          <w:rtl/>
        </w:rPr>
        <w:t xml:space="preserve">في عام 2009، ضاق الناس من هذا الوضع، مثلما أعلن </w:t>
      </w:r>
      <w:proofErr w:type="spellStart"/>
      <w:r w:rsidRPr="007937FD">
        <w:rPr>
          <w:sz w:val="28"/>
          <w:szCs w:val="28"/>
          <w:rtl/>
        </w:rPr>
        <w:t>ترامب</w:t>
      </w:r>
      <w:proofErr w:type="spellEnd"/>
      <w:r w:rsidRPr="007937FD">
        <w:rPr>
          <w:sz w:val="28"/>
          <w:szCs w:val="28"/>
          <w:rtl/>
        </w:rPr>
        <w:t xml:space="preserve"> عن نقل السفارة الأمريكية إلى القدس واعتبارها عاصمة لإسرائيل، إضافة إلى الجولان. هذا التصرف كان بمثابة إحياء لمشروع قديم.</w:t>
      </w:r>
    </w:p>
    <w:p w:rsidR="00716404" w:rsidRPr="007937FD" w:rsidRDefault="00716404" w:rsidP="007937FD">
      <w:pPr>
        <w:spacing w:before="240" w:after="240" w:line="360" w:lineRule="auto"/>
        <w:rPr>
          <w:sz w:val="28"/>
          <w:szCs w:val="28"/>
        </w:rPr>
      </w:pPr>
      <w:r w:rsidRPr="007937FD">
        <w:rPr>
          <w:sz w:val="28"/>
          <w:szCs w:val="28"/>
          <w:rtl/>
        </w:rPr>
        <w:t xml:space="preserve">التمييز بين المسيحية كدين </w:t>
      </w:r>
      <w:proofErr w:type="gramStart"/>
      <w:r w:rsidRPr="007937FD">
        <w:rPr>
          <w:sz w:val="28"/>
          <w:szCs w:val="28"/>
          <w:rtl/>
        </w:rPr>
        <w:t>والعالم</w:t>
      </w:r>
      <w:proofErr w:type="gramEnd"/>
      <w:r w:rsidRPr="007937FD">
        <w:rPr>
          <w:sz w:val="28"/>
          <w:szCs w:val="28"/>
          <w:rtl/>
        </w:rPr>
        <w:t xml:space="preserve"> المسيحي</w:t>
      </w:r>
    </w:p>
    <w:p w:rsidR="00716404" w:rsidRPr="007937FD" w:rsidRDefault="00716404" w:rsidP="007937FD">
      <w:pPr>
        <w:spacing w:before="240" w:after="240" w:line="360" w:lineRule="auto"/>
        <w:rPr>
          <w:sz w:val="28"/>
          <w:szCs w:val="28"/>
        </w:rPr>
      </w:pPr>
      <w:proofErr w:type="gramStart"/>
      <w:r w:rsidRPr="007937FD">
        <w:rPr>
          <w:sz w:val="28"/>
          <w:szCs w:val="28"/>
          <w:rtl/>
        </w:rPr>
        <w:t>من</w:t>
      </w:r>
      <w:proofErr w:type="gramEnd"/>
      <w:r w:rsidRPr="007937FD">
        <w:rPr>
          <w:sz w:val="28"/>
          <w:szCs w:val="28"/>
          <w:rtl/>
        </w:rPr>
        <w:t xml:space="preserve"> المهم التمييز بين المسيحية كدين والعالم المسيحي، حيث أن العالم المسيحي يتضمن تشكيلات سياسية ودينية قد لا تتوافق مع المسيحية التي نعرفها اليوم.</w:t>
      </w:r>
    </w:p>
    <w:p w:rsidR="00716404" w:rsidRPr="007937FD" w:rsidRDefault="00716404" w:rsidP="007937FD">
      <w:pPr>
        <w:spacing w:before="240" w:after="240" w:line="360" w:lineRule="auto"/>
        <w:rPr>
          <w:sz w:val="28"/>
          <w:szCs w:val="28"/>
        </w:rPr>
      </w:pPr>
      <w:proofErr w:type="gramStart"/>
      <w:r w:rsidRPr="007937FD">
        <w:rPr>
          <w:sz w:val="28"/>
          <w:szCs w:val="28"/>
          <w:rtl/>
        </w:rPr>
        <w:t>على</w:t>
      </w:r>
      <w:proofErr w:type="gramEnd"/>
      <w:r w:rsidRPr="007937FD">
        <w:rPr>
          <w:sz w:val="28"/>
          <w:szCs w:val="28"/>
          <w:rtl/>
        </w:rPr>
        <w:t xml:space="preserve"> سبيل المثال، هناك فرق بين الإسلام كدين والعالم الإسلامي، وهو فرق مشابه للمسيحية.</w:t>
      </w:r>
    </w:p>
    <w:p w:rsidR="00716404" w:rsidRPr="007937FD" w:rsidRDefault="00716404" w:rsidP="007937FD">
      <w:pPr>
        <w:spacing w:before="240" w:after="240" w:line="360" w:lineRule="auto"/>
        <w:rPr>
          <w:sz w:val="28"/>
          <w:szCs w:val="28"/>
        </w:rPr>
      </w:pPr>
      <w:r w:rsidRPr="007937FD">
        <w:rPr>
          <w:sz w:val="28"/>
          <w:szCs w:val="28"/>
          <w:rtl/>
        </w:rPr>
        <w:lastRenderedPageBreak/>
        <w:t xml:space="preserve">في عام 2009، خرجت مجموعة تحرير فلسطينية بمبادرة تسمى “وقفة حق من أجل فلسطين”، والتي توضح الفرق بين الدين السمح وبين </w:t>
      </w:r>
      <w:proofErr w:type="spellStart"/>
      <w:r w:rsidRPr="007937FD">
        <w:rPr>
          <w:sz w:val="28"/>
          <w:szCs w:val="28"/>
          <w:rtl/>
        </w:rPr>
        <w:t>المخيال</w:t>
      </w:r>
      <w:proofErr w:type="spellEnd"/>
      <w:r w:rsidRPr="007937FD">
        <w:rPr>
          <w:sz w:val="28"/>
          <w:szCs w:val="28"/>
          <w:rtl/>
        </w:rPr>
        <w:t xml:space="preserve"> الديني والثقافي. </w:t>
      </w:r>
      <w:proofErr w:type="gramStart"/>
      <w:r w:rsidRPr="007937FD">
        <w:rPr>
          <w:sz w:val="28"/>
          <w:szCs w:val="28"/>
          <w:rtl/>
        </w:rPr>
        <w:t>هذه</w:t>
      </w:r>
      <w:proofErr w:type="gramEnd"/>
      <w:r w:rsidRPr="007937FD">
        <w:rPr>
          <w:sz w:val="28"/>
          <w:szCs w:val="28"/>
          <w:rtl/>
        </w:rPr>
        <w:t xml:space="preserve"> الوقفة تُظهر أيضًا الفرق بين المسيحية في صورتها الإمبراطورية وبين المسيحية التي نعرفها اليوم.</w:t>
      </w:r>
    </w:p>
    <w:p w:rsidR="00716404" w:rsidRPr="007937FD" w:rsidRDefault="00716404" w:rsidP="007937FD">
      <w:pPr>
        <w:spacing w:before="240" w:after="240" w:line="360" w:lineRule="auto"/>
        <w:rPr>
          <w:sz w:val="28"/>
          <w:szCs w:val="28"/>
        </w:rPr>
      </w:pPr>
      <w:r w:rsidRPr="007937FD">
        <w:rPr>
          <w:sz w:val="28"/>
          <w:szCs w:val="28"/>
          <w:rtl/>
        </w:rPr>
        <w:t>السيد المسيح</w:t>
      </w:r>
    </w:p>
    <w:p w:rsidR="00716404" w:rsidRPr="007937FD" w:rsidRDefault="00716404" w:rsidP="007937FD">
      <w:pPr>
        <w:spacing w:before="240" w:after="240" w:line="360" w:lineRule="auto"/>
        <w:rPr>
          <w:sz w:val="28"/>
          <w:szCs w:val="28"/>
        </w:rPr>
      </w:pPr>
      <w:r w:rsidRPr="007937FD">
        <w:rPr>
          <w:sz w:val="28"/>
          <w:szCs w:val="28"/>
          <w:rtl/>
        </w:rPr>
        <w:t xml:space="preserve">السيد المسيح كان نبيًا </w:t>
      </w:r>
      <w:proofErr w:type="gramStart"/>
      <w:r w:rsidRPr="007937FD">
        <w:rPr>
          <w:sz w:val="28"/>
          <w:szCs w:val="28"/>
          <w:rtl/>
        </w:rPr>
        <w:t>جاء</w:t>
      </w:r>
      <w:proofErr w:type="gramEnd"/>
      <w:r w:rsidRPr="007937FD">
        <w:rPr>
          <w:sz w:val="28"/>
          <w:szCs w:val="28"/>
          <w:rtl/>
        </w:rPr>
        <w:t xml:space="preserve"> ليكمل الأنبياء السابقين. لم يكن يهدف إلى تغيير القوانين القائمة، ولكنه أراد التأكيد على القيم الأخلاقية في الديانات السابقة مثل اليهودية، وأكد على الوصايا العشر مثل “عدم القتل” </w:t>
      </w:r>
      <w:proofErr w:type="spellStart"/>
      <w:r w:rsidRPr="007937FD">
        <w:rPr>
          <w:sz w:val="28"/>
          <w:szCs w:val="28"/>
          <w:rtl/>
        </w:rPr>
        <w:t>و”عدم</w:t>
      </w:r>
      <w:proofErr w:type="spellEnd"/>
      <w:r w:rsidRPr="007937FD">
        <w:rPr>
          <w:sz w:val="28"/>
          <w:szCs w:val="28"/>
          <w:rtl/>
        </w:rPr>
        <w:t xml:space="preserve"> الزنى”.</w:t>
      </w:r>
    </w:p>
    <w:p w:rsidR="00716404" w:rsidRPr="007937FD" w:rsidRDefault="00716404" w:rsidP="007937FD">
      <w:pPr>
        <w:spacing w:before="240" w:after="240" w:line="360" w:lineRule="auto"/>
        <w:rPr>
          <w:sz w:val="28"/>
          <w:szCs w:val="28"/>
        </w:rPr>
      </w:pPr>
      <w:r w:rsidRPr="007937FD">
        <w:rPr>
          <w:sz w:val="28"/>
          <w:szCs w:val="28"/>
          <w:rtl/>
        </w:rPr>
        <w:t xml:space="preserve">حجة الوداع تُعتبر بمثابة </w:t>
      </w:r>
      <w:proofErr w:type="gramStart"/>
      <w:r w:rsidRPr="007937FD">
        <w:rPr>
          <w:sz w:val="28"/>
          <w:szCs w:val="28"/>
          <w:rtl/>
        </w:rPr>
        <w:t>تلخيص</w:t>
      </w:r>
      <w:proofErr w:type="gramEnd"/>
      <w:r w:rsidRPr="007937FD">
        <w:rPr>
          <w:sz w:val="28"/>
          <w:szCs w:val="28"/>
          <w:rtl/>
        </w:rPr>
        <w:t xml:space="preserve"> لهذه القيم. هناك تشابهات بين جبل سيناء، </w:t>
      </w:r>
      <w:proofErr w:type="spellStart"/>
      <w:r w:rsidRPr="007937FD">
        <w:rPr>
          <w:sz w:val="28"/>
          <w:szCs w:val="28"/>
          <w:rtl/>
        </w:rPr>
        <w:t>والتطويبات</w:t>
      </w:r>
      <w:proofErr w:type="spellEnd"/>
      <w:r w:rsidRPr="007937FD">
        <w:rPr>
          <w:sz w:val="28"/>
          <w:szCs w:val="28"/>
          <w:rtl/>
        </w:rPr>
        <w:t xml:space="preserve"> في جبل الناصرة، وجبل عرفات، حيث يتحدث النبي عن الوصايا، والنصوص الدينية الثلاث تحمل نفس القيم الأخلاقية رغم اختلاف التفاصيل.</w:t>
      </w:r>
    </w:p>
    <w:p w:rsidR="00716404" w:rsidRPr="007937FD" w:rsidRDefault="00716404" w:rsidP="007937FD">
      <w:pPr>
        <w:spacing w:before="240" w:after="240" w:line="360" w:lineRule="auto"/>
        <w:rPr>
          <w:sz w:val="28"/>
          <w:szCs w:val="28"/>
        </w:rPr>
      </w:pPr>
      <w:proofErr w:type="spellStart"/>
      <w:r w:rsidRPr="007937FD">
        <w:rPr>
          <w:sz w:val="28"/>
          <w:szCs w:val="28"/>
          <w:rtl/>
        </w:rPr>
        <w:t>المخيال</w:t>
      </w:r>
      <w:proofErr w:type="spellEnd"/>
      <w:r w:rsidRPr="007937FD">
        <w:rPr>
          <w:sz w:val="28"/>
          <w:szCs w:val="28"/>
          <w:rtl/>
        </w:rPr>
        <w:t xml:space="preserve"> الإسلامي</w:t>
      </w:r>
    </w:p>
    <w:p w:rsidR="00716404" w:rsidRPr="007937FD" w:rsidRDefault="00716404" w:rsidP="007937FD">
      <w:pPr>
        <w:spacing w:before="240" w:after="240" w:line="360" w:lineRule="auto"/>
        <w:rPr>
          <w:sz w:val="28"/>
          <w:szCs w:val="28"/>
        </w:rPr>
      </w:pPr>
      <w:r w:rsidRPr="007937FD">
        <w:rPr>
          <w:sz w:val="28"/>
          <w:szCs w:val="28"/>
          <w:rtl/>
        </w:rPr>
        <w:t xml:space="preserve">في </w:t>
      </w:r>
      <w:proofErr w:type="spellStart"/>
      <w:r w:rsidRPr="007937FD">
        <w:rPr>
          <w:sz w:val="28"/>
          <w:szCs w:val="28"/>
          <w:rtl/>
        </w:rPr>
        <w:t>المخيال</w:t>
      </w:r>
      <w:proofErr w:type="spellEnd"/>
      <w:r w:rsidRPr="007937FD">
        <w:rPr>
          <w:sz w:val="28"/>
          <w:szCs w:val="28"/>
          <w:rtl/>
        </w:rPr>
        <w:t xml:space="preserve"> الإسلامي، هناك ثلاثة مفاهيم أساسية:</w:t>
      </w:r>
    </w:p>
    <w:p w:rsidR="00716404" w:rsidRPr="007937FD" w:rsidRDefault="00716404" w:rsidP="007937FD">
      <w:pPr>
        <w:spacing w:before="240" w:after="240" w:line="360" w:lineRule="auto"/>
        <w:rPr>
          <w:sz w:val="28"/>
          <w:szCs w:val="28"/>
        </w:rPr>
      </w:pPr>
      <w:r w:rsidRPr="007937FD">
        <w:rPr>
          <w:sz w:val="28"/>
          <w:szCs w:val="28"/>
          <w:rtl/>
        </w:rPr>
        <w:tab/>
        <w:t>1.</w:t>
      </w:r>
      <w:r w:rsidRPr="007937FD">
        <w:rPr>
          <w:sz w:val="28"/>
          <w:szCs w:val="28"/>
          <w:rtl/>
        </w:rPr>
        <w:tab/>
        <w:t xml:space="preserve">التجربة الوقفية: وهي أن </w:t>
      </w:r>
      <w:proofErr w:type="spellStart"/>
      <w:r w:rsidRPr="007937FD">
        <w:rPr>
          <w:sz w:val="28"/>
          <w:szCs w:val="28"/>
          <w:rtl/>
        </w:rPr>
        <w:t>المخيال</w:t>
      </w:r>
      <w:proofErr w:type="spellEnd"/>
      <w:r w:rsidRPr="007937FD">
        <w:rPr>
          <w:sz w:val="28"/>
          <w:szCs w:val="28"/>
          <w:rtl/>
        </w:rPr>
        <w:t xml:space="preserve"> السياسي قائم على شيء نقف من أجله.</w:t>
      </w:r>
    </w:p>
    <w:p w:rsidR="00716404" w:rsidRPr="007937FD" w:rsidRDefault="00716404" w:rsidP="007937FD">
      <w:pPr>
        <w:spacing w:before="240" w:after="240" w:line="360" w:lineRule="auto"/>
        <w:rPr>
          <w:sz w:val="28"/>
          <w:szCs w:val="28"/>
        </w:rPr>
      </w:pPr>
      <w:r w:rsidRPr="007937FD">
        <w:rPr>
          <w:sz w:val="28"/>
          <w:szCs w:val="28"/>
          <w:rtl/>
        </w:rPr>
        <w:tab/>
        <w:t>2.</w:t>
      </w:r>
      <w:r w:rsidRPr="007937FD">
        <w:rPr>
          <w:sz w:val="28"/>
          <w:szCs w:val="28"/>
          <w:rtl/>
        </w:rPr>
        <w:tab/>
        <w:t xml:space="preserve">الموقف </w:t>
      </w:r>
      <w:proofErr w:type="spellStart"/>
      <w:r w:rsidRPr="007937FD">
        <w:rPr>
          <w:sz w:val="28"/>
          <w:szCs w:val="28"/>
          <w:rtl/>
        </w:rPr>
        <w:t>الإيقافي</w:t>
      </w:r>
      <w:proofErr w:type="spellEnd"/>
      <w:r w:rsidRPr="007937FD">
        <w:rPr>
          <w:sz w:val="28"/>
          <w:szCs w:val="28"/>
          <w:rtl/>
        </w:rPr>
        <w:t>: وهو الموقف الذي يتخذ في النضال والمقاومة ضد الظلم، مثل حركات مثل حماس وحزب الله، والتي يتم اعتبارها تكليفًا شرعيًا ووطنيًا.</w:t>
      </w:r>
    </w:p>
    <w:p w:rsidR="00716404" w:rsidRPr="007937FD" w:rsidRDefault="00716404" w:rsidP="007937FD">
      <w:pPr>
        <w:spacing w:before="240" w:after="240" w:line="360" w:lineRule="auto"/>
        <w:rPr>
          <w:sz w:val="28"/>
          <w:szCs w:val="28"/>
        </w:rPr>
      </w:pPr>
      <w:r w:rsidRPr="007937FD">
        <w:rPr>
          <w:sz w:val="28"/>
          <w:szCs w:val="28"/>
          <w:rtl/>
        </w:rPr>
        <w:tab/>
        <w:t>3.</w:t>
      </w:r>
      <w:r w:rsidRPr="007937FD">
        <w:rPr>
          <w:sz w:val="28"/>
          <w:szCs w:val="28"/>
          <w:rtl/>
        </w:rPr>
        <w:tab/>
        <w:t xml:space="preserve">المخيلة الدينية: التي تنطوي </w:t>
      </w:r>
      <w:proofErr w:type="gramStart"/>
      <w:r w:rsidRPr="007937FD">
        <w:rPr>
          <w:sz w:val="28"/>
          <w:szCs w:val="28"/>
          <w:rtl/>
        </w:rPr>
        <w:t>على</w:t>
      </w:r>
      <w:proofErr w:type="gramEnd"/>
      <w:r w:rsidRPr="007937FD">
        <w:rPr>
          <w:sz w:val="28"/>
          <w:szCs w:val="28"/>
          <w:rtl/>
        </w:rPr>
        <w:t xml:space="preserve"> فهم النص الديني والخطاب السياسي في سياق تاريخي.</w:t>
      </w:r>
    </w:p>
    <w:p w:rsidR="00055CB4" w:rsidRPr="007937FD" w:rsidRDefault="00716404" w:rsidP="007937FD">
      <w:pPr>
        <w:spacing w:before="240" w:after="240" w:line="360" w:lineRule="auto"/>
        <w:rPr>
          <w:sz w:val="28"/>
          <w:szCs w:val="28"/>
          <w:rtl/>
          <w:lang w:bidi="ar-AE"/>
        </w:rPr>
      </w:pPr>
      <w:r w:rsidRPr="007937FD">
        <w:rPr>
          <w:sz w:val="28"/>
          <w:szCs w:val="28"/>
          <w:rtl/>
        </w:rPr>
        <w:t xml:space="preserve">بين هذه المستويات الثلاثة من فهم النصوص الدينية والخطاب السياسي، نستطيع فهم </w:t>
      </w:r>
      <w:proofErr w:type="spellStart"/>
      <w:r w:rsidRPr="007937FD">
        <w:rPr>
          <w:sz w:val="28"/>
          <w:szCs w:val="28"/>
          <w:rtl/>
        </w:rPr>
        <w:t>المخيال</w:t>
      </w:r>
      <w:proofErr w:type="spellEnd"/>
      <w:r w:rsidRPr="007937FD">
        <w:rPr>
          <w:sz w:val="28"/>
          <w:szCs w:val="28"/>
          <w:rtl/>
        </w:rPr>
        <w:t xml:space="preserve"> الديني الإسلامي، المسيحي، واليهودي.</w:t>
      </w:r>
      <w:bookmarkStart w:id="1" w:name="_heading=h.liq8p2kwub5g" w:colFirst="0" w:colLast="0"/>
      <w:bookmarkEnd w:id="1"/>
      <w:bookmarkEnd w:id="0"/>
    </w:p>
    <w:sectPr w:rsidR="00055CB4" w:rsidRPr="007937FD" w:rsidSect="007E1A8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894"/>
    <w:rsid w:val="00055CB4"/>
    <w:rsid w:val="00071894"/>
    <w:rsid w:val="00716404"/>
    <w:rsid w:val="007937FD"/>
    <w:rsid w:val="007E1A89"/>
    <w:rsid w:val="00F402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404"/>
    <w:pPr>
      <w:bidi/>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404"/>
    <w:pPr>
      <w:bidi/>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Shaham</dc:creator>
  <cp:keywords/>
  <dc:description/>
  <cp:lastModifiedBy>Ahmad Shaham</cp:lastModifiedBy>
  <cp:revision>5</cp:revision>
  <dcterms:created xsi:type="dcterms:W3CDTF">2025-01-12T13:57:00Z</dcterms:created>
  <dcterms:modified xsi:type="dcterms:W3CDTF">2025-01-12T16:22:00Z</dcterms:modified>
</cp:coreProperties>
</file>