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A5CED" w14:textId="17412676" w:rsidR="007243B7" w:rsidRPr="007243B7" w:rsidRDefault="00CE1D49" w:rsidP="000D05F1">
      <w:pPr>
        <w:pStyle w:val="Bodytext131"/>
        <w:spacing w:before="127" w:after="120" w:line="360" w:lineRule="exact"/>
        <w:ind w:left="990" w:right="432"/>
        <w:rPr>
          <w:rFonts w:ascii="Times New Roman" w:hAnsi="Times New Roman" w:cs="Times New Roman"/>
          <w:noProof/>
        </w:rPr>
      </w:pPr>
      <w:bookmarkStart w:id="0" w:name="_GoBack"/>
      <w:bookmarkEnd w:id="0"/>
      <w:r w:rsidRPr="007243B7">
        <w:rPr>
          <w:rFonts w:ascii="Times New Roman" w:hAnsi="Times New Roman" w:cs="Times New Roman"/>
          <w:noProof/>
        </w:rPr>
        <w:t>Engl337: Semantics</w:t>
      </w:r>
    </w:p>
    <w:p w14:paraId="4E5DC4FF" w14:textId="553537F6" w:rsidR="00CE1D49" w:rsidRPr="007243B7" w:rsidRDefault="00CE1D49" w:rsidP="000D05F1">
      <w:pPr>
        <w:pStyle w:val="Bodytext131"/>
        <w:spacing w:before="127" w:after="120" w:line="360" w:lineRule="exact"/>
        <w:ind w:left="990" w:right="432"/>
        <w:rPr>
          <w:rFonts w:ascii="Times New Roman" w:hAnsi="Times New Roman" w:cs="Times New Roman"/>
          <w:noProof/>
        </w:rPr>
      </w:pPr>
      <w:r w:rsidRPr="007243B7">
        <w:rPr>
          <w:rFonts w:ascii="Times New Roman" w:hAnsi="Times New Roman" w:cs="Times New Roman"/>
          <w:noProof/>
        </w:rPr>
        <w:t xml:space="preserve">Handout 2 </w:t>
      </w:r>
      <w:r w:rsidR="007243B7" w:rsidRPr="007243B7">
        <w:rPr>
          <w:rFonts w:ascii="Times New Roman" w:hAnsi="Times New Roman" w:cs="Times New Roman"/>
          <w:noProof/>
        </w:rPr>
        <w:t xml:space="preserve">:  </w:t>
      </w:r>
      <w:r w:rsidRPr="007243B7">
        <w:rPr>
          <w:rFonts w:ascii="Times New Roman" w:hAnsi="Times New Roman" w:cs="Times New Roman"/>
          <w:noProof/>
          <w:u w:val="single"/>
        </w:rPr>
        <w:t xml:space="preserve">REFERENCE </w:t>
      </w:r>
    </w:p>
    <w:p w14:paraId="7E5B4945" w14:textId="77777777" w:rsidR="00CE1D49" w:rsidRPr="00A252E7" w:rsidRDefault="00CE1D49" w:rsidP="000D05F1">
      <w:pPr>
        <w:pStyle w:val="Bodytext131"/>
        <w:spacing w:before="127" w:after="120" w:line="360" w:lineRule="exact"/>
        <w:ind w:left="990" w:right="432"/>
        <w:rPr>
          <w:rFonts w:ascii="Times New Roman" w:hAnsi="Times New Roman" w:cs="Times New Roman"/>
          <w:b w:val="0"/>
          <w:bCs w:val="0"/>
          <w:noProof/>
        </w:rPr>
      </w:pPr>
    </w:p>
    <w:p w14:paraId="0F16C5B8" w14:textId="47A94928" w:rsidR="00CE1D49" w:rsidRPr="00A252E7" w:rsidRDefault="00CE1D49" w:rsidP="000D05F1">
      <w:pPr>
        <w:pStyle w:val="Bodytext131"/>
        <w:spacing w:before="127" w:after="120" w:line="360" w:lineRule="exact"/>
        <w:ind w:left="990" w:right="432"/>
        <w:rPr>
          <w:rFonts w:ascii="Times New Roman" w:hAnsi="Times New Roman" w:cs="Times New Roman"/>
          <w:b w:val="0"/>
          <w:bCs w:val="0"/>
          <w:noProof/>
        </w:rPr>
      </w:pPr>
      <w:r w:rsidRPr="00A252E7">
        <w:rPr>
          <w:rFonts w:ascii="Times New Roman" w:hAnsi="Times New Roman" w:cs="Times New Roman"/>
          <w:b w:val="0"/>
          <w:bCs w:val="0"/>
          <w:noProof/>
        </w:rPr>
        <w:t xml:space="preserve">Meaning </w:t>
      </w:r>
      <w:r w:rsidR="007243B7">
        <w:rPr>
          <w:rFonts w:ascii="Times New Roman" w:hAnsi="Times New Roman" w:cs="Times New Roman"/>
          <w:b w:val="0"/>
          <w:bCs w:val="0"/>
          <w:noProof/>
        </w:rPr>
        <w:t>as</w:t>
      </w:r>
      <w:r w:rsidRPr="00A252E7">
        <w:rPr>
          <w:rFonts w:ascii="Times New Roman" w:hAnsi="Times New Roman" w:cs="Times New Roman"/>
          <w:b w:val="0"/>
          <w:bCs w:val="0"/>
          <w:noProof/>
        </w:rPr>
        <w:t xml:space="preserve"> Reference (Referential Semantics): </w:t>
      </w:r>
    </w:p>
    <w:p w14:paraId="77ABDBD0" w14:textId="77777777" w:rsidR="00CE1D49" w:rsidRPr="00A252E7" w:rsidRDefault="00CE1D49" w:rsidP="000D05F1">
      <w:pPr>
        <w:pStyle w:val="Bodytext131"/>
        <w:spacing w:before="127" w:after="120" w:line="360" w:lineRule="exact"/>
        <w:ind w:left="990" w:right="432"/>
        <w:rPr>
          <w:rFonts w:ascii="Times New Roman" w:hAnsi="Times New Roman" w:cs="Times New Roman"/>
          <w:b w:val="0"/>
          <w:bCs w:val="0"/>
          <w:noProof/>
        </w:rPr>
      </w:pPr>
      <w:r w:rsidRPr="00A252E7">
        <w:rPr>
          <w:rFonts w:ascii="Times New Roman" w:hAnsi="Times New Roman" w:cs="Times New Roman"/>
          <w:b w:val="0"/>
          <w:bCs w:val="0"/>
          <w:noProof/>
        </w:rPr>
        <w:t xml:space="preserve">According to the linguist Ferdinand de Saussure the meaning of linguistic expressions derives from two sources: the language they are part of, (sense), and the world they describe, (reference). </w:t>
      </w:r>
    </w:p>
    <w:p w14:paraId="4DCEED64" w14:textId="77777777" w:rsidR="007243B7" w:rsidRDefault="007243B7" w:rsidP="000D05F1">
      <w:pPr>
        <w:pStyle w:val="Bodytext131"/>
        <w:spacing w:before="127" w:after="120" w:line="360" w:lineRule="exact"/>
        <w:ind w:left="990" w:right="432"/>
        <w:rPr>
          <w:rFonts w:ascii="Times New Roman" w:hAnsi="Times New Roman" w:cs="Times New Roman"/>
          <w:noProof/>
        </w:rPr>
      </w:pPr>
    </w:p>
    <w:p w14:paraId="3070C8C6" w14:textId="71D32F6A" w:rsidR="007243B7" w:rsidRDefault="00CE1D49" w:rsidP="000D05F1">
      <w:pPr>
        <w:pStyle w:val="Bodytext131"/>
        <w:spacing w:before="127" w:after="120" w:line="360" w:lineRule="exact"/>
        <w:ind w:left="990" w:right="432"/>
        <w:rPr>
          <w:rFonts w:ascii="Times New Roman" w:hAnsi="Times New Roman" w:cs="Times New Roman"/>
          <w:b w:val="0"/>
          <w:bCs w:val="0"/>
          <w:noProof/>
        </w:rPr>
      </w:pPr>
      <w:r w:rsidRPr="007243B7">
        <w:rPr>
          <w:rFonts w:ascii="Times New Roman" w:hAnsi="Times New Roman" w:cs="Times New Roman"/>
          <w:noProof/>
        </w:rPr>
        <w:t>REFERENCE:</w:t>
      </w:r>
      <w:r w:rsidRPr="00A252E7">
        <w:rPr>
          <w:rFonts w:ascii="Times New Roman" w:hAnsi="Times New Roman" w:cs="Times New Roman"/>
          <w:b w:val="0"/>
          <w:bCs w:val="0"/>
          <w:noProof/>
        </w:rPr>
        <w:t xml:space="preserve"> </w:t>
      </w:r>
    </w:p>
    <w:p w14:paraId="171CAEB4" w14:textId="396D4805" w:rsidR="00CE1D49" w:rsidRPr="00A252E7" w:rsidRDefault="00CE1D49" w:rsidP="000D05F1">
      <w:pPr>
        <w:pStyle w:val="Bodytext131"/>
        <w:spacing w:before="127" w:after="120" w:line="360" w:lineRule="exact"/>
        <w:ind w:left="990" w:right="432"/>
        <w:rPr>
          <w:rFonts w:ascii="Times New Roman" w:hAnsi="Times New Roman" w:cs="Times New Roman"/>
          <w:b w:val="0"/>
          <w:bCs w:val="0"/>
          <w:noProof/>
        </w:rPr>
      </w:pPr>
      <w:r w:rsidRPr="00A252E7">
        <w:rPr>
          <w:rFonts w:ascii="Times New Roman" w:hAnsi="Times New Roman" w:cs="Times New Roman"/>
          <w:b w:val="0"/>
          <w:bCs w:val="0"/>
          <w:noProof/>
        </w:rPr>
        <w:t xml:space="preserve">Based on de Saussure’s distinction, meaning occurs as a result of the relationship between words and the world; they allow us to identify parts of the world, and make statements about them. Thus if a speaker says He moved the table or She sold her car, the words he, the table, she, and her car allow him to identify, pick out, or refer to specific entities in the world. Thus, </w:t>
      </w:r>
      <w:r w:rsidRPr="00A252E7">
        <w:rPr>
          <w:rFonts w:ascii="Times New Roman" w:hAnsi="Times New Roman" w:cs="Times New Roman"/>
          <w:b w:val="0"/>
          <w:bCs w:val="0"/>
          <w:lang w:val="en-GB"/>
        </w:rPr>
        <w:t>reference is the relationship between language expressions and the actual objects they describe or represent in the world. By means of reference, a speaker indicates which objects (things and persons) in the world are being talked about.</w:t>
      </w:r>
      <w:r w:rsidRPr="00A252E7">
        <w:rPr>
          <w:rFonts w:ascii="Times New Roman" w:hAnsi="Times New Roman" w:cs="Times New Roman"/>
          <w:b w:val="0"/>
          <w:bCs w:val="0"/>
          <w:noProof/>
        </w:rPr>
        <w:t xml:space="preserve"> </w:t>
      </w:r>
    </w:p>
    <w:p w14:paraId="4266F7D9" w14:textId="77777777" w:rsidR="00CE1D49" w:rsidRPr="00A252E7" w:rsidRDefault="00CE1D49" w:rsidP="000D05F1">
      <w:pPr>
        <w:pStyle w:val="Bodytext131"/>
        <w:spacing w:before="127" w:after="120" w:line="360" w:lineRule="exact"/>
        <w:ind w:left="990" w:right="432"/>
        <w:rPr>
          <w:rFonts w:ascii="Times New Roman" w:hAnsi="Times New Roman" w:cs="Times New Roman"/>
          <w:b w:val="0"/>
          <w:bCs w:val="0"/>
          <w:noProof/>
        </w:rPr>
      </w:pPr>
      <w:r w:rsidRPr="00A252E7">
        <w:rPr>
          <w:rFonts w:ascii="Times New Roman" w:hAnsi="Times New Roman" w:cs="Times New Roman"/>
          <w:b w:val="0"/>
          <w:bCs w:val="0"/>
          <w:noProof/>
        </w:rPr>
        <w:t xml:space="preserve">By uttering a sentence, we pick out certain individual entities. In the sentences “That dog looks vicious” and “We've just flown back from Paris”, the expressions that dog and Paris are used to pick out specific entities. This action of picking out or identifying with words is called referring or denoting, </w:t>
      </w:r>
      <w:r w:rsidRPr="00A252E7">
        <w:rPr>
          <w:rFonts w:ascii="Times New Roman" w:hAnsi="Times New Roman" w:cs="Times New Roman"/>
          <w:b w:val="0"/>
          <w:bCs w:val="0"/>
          <w:lang w:val="en-GB"/>
        </w:rPr>
        <w:t xml:space="preserve">and the </w:t>
      </w:r>
      <w:bookmarkStart w:id="1" w:name="OLE_LINK5"/>
      <w:bookmarkStart w:id="2" w:name="OLE_LINK6"/>
      <w:r w:rsidRPr="00A252E7">
        <w:rPr>
          <w:rFonts w:ascii="Times New Roman" w:hAnsi="Times New Roman" w:cs="Times New Roman"/>
          <w:b w:val="0"/>
          <w:bCs w:val="0"/>
          <w:lang w:val="en-GB"/>
        </w:rPr>
        <w:t>entity referred to is called referent or denotatum</w:t>
      </w:r>
      <w:bookmarkEnd w:id="1"/>
      <w:bookmarkEnd w:id="2"/>
      <w:r w:rsidRPr="00A252E7">
        <w:rPr>
          <w:rFonts w:ascii="Times New Roman" w:hAnsi="Times New Roman" w:cs="Times New Roman"/>
          <w:b w:val="0"/>
          <w:bCs w:val="0"/>
          <w:lang w:val="en-GB"/>
        </w:rPr>
        <w:t>.</w:t>
      </w:r>
      <w:r w:rsidRPr="00A252E7">
        <w:rPr>
          <w:rFonts w:ascii="Times New Roman" w:hAnsi="Times New Roman" w:cs="Times New Roman"/>
          <w:b w:val="0"/>
          <w:bCs w:val="0"/>
          <w:noProof/>
        </w:rPr>
        <w:t xml:space="preserve"> Thus one can use the word Paris to refer to or denote the city. The entity referred to, in this case the city, is called the referent or the denotatum. </w:t>
      </w:r>
    </w:p>
    <w:p w14:paraId="033F0C1D" w14:textId="77777777" w:rsidR="00CE1D49" w:rsidRPr="00A252E7" w:rsidRDefault="00CE1D49" w:rsidP="000D05F1">
      <w:pPr>
        <w:pStyle w:val="Bodytext131"/>
        <w:spacing w:before="127" w:after="120" w:line="360" w:lineRule="exact"/>
        <w:ind w:left="990" w:right="432"/>
        <w:rPr>
          <w:rFonts w:ascii="Times New Roman" w:hAnsi="Times New Roman" w:cs="Times New Roman"/>
          <w:b w:val="0"/>
          <w:bCs w:val="0"/>
          <w:noProof/>
        </w:rPr>
      </w:pPr>
      <w:r w:rsidRPr="00A252E7">
        <w:rPr>
          <w:rFonts w:ascii="Times New Roman" w:hAnsi="Times New Roman" w:cs="Times New Roman"/>
          <w:b w:val="0"/>
          <w:bCs w:val="0"/>
          <w:noProof/>
        </w:rPr>
        <w:t xml:space="preserve">For some linguists, such as John Lyons, denote and refer differ from each other. For Lyons, denote designates a class of entities, whereas refer is used for the action of the speaker in picking out entities in the world. If I say “A sparrow flew into the room”, I am using the two noun phrases a sparrow and the room to refer to two things in the world, while the two nouns sparrow and room denote certain classes of items. In other words, referring is what speakers do, while denoting is a property of words. </w:t>
      </w:r>
    </w:p>
    <w:p w14:paraId="24C06491" w14:textId="77777777" w:rsidR="00CE1D49" w:rsidRPr="00A252E7" w:rsidRDefault="00CE1D49" w:rsidP="000D05F1">
      <w:pPr>
        <w:ind w:left="990" w:right="432"/>
        <w:rPr>
          <w:rFonts w:ascii="Times New Roman" w:hAnsi="Times New Roman" w:cs="Times New Roman"/>
          <w:noProof/>
          <w:sz w:val="28"/>
          <w:szCs w:val="28"/>
        </w:rPr>
      </w:pPr>
    </w:p>
    <w:p w14:paraId="03DED2B8" w14:textId="6919B5CC" w:rsidR="00CE1D49" w:rsidRDefault="00CE1D49" w:rsidP="000D05F1">
      <w:pPr>
        <w:pBdr>
          <w:bottom w:val="single" w:sz="6" w:space="1" w:color="auto"/>
        </w:pBdr>
        <w:ind w:left="990" w:right="432" w:firstLine="480"/>
        <w:rPr>
          <w:rFonts w:ascii="Times New Roman" w:hAnsi="Times New Roman" w:cs="Times New Roman"/>
          <w:color w:val="000000"/>
          <w:spacing w:val="-2"/>
          <w:sz w:val="28"/>
          <w:szCs w:val="28"/>
        </w:rPr>
      </w:pPr>
      <w:r w:rsidRPr="00A252E7">
        <w:rPr>
          <w:rFonts w:ascii="Times New Roman" w:eastAsia="Times" w:hAnsi="Times New Roman" w:cs="Times New Roman"/>
          <w:sz w:val="28"/>
          <w:szCs w:val="28"/>
        </w:rPr>
        <w:t xml:space="preserve">Thus, a referring expression is a piece of language, a noun phrase, that is used in an utterance and is linked to something outside language, some living or dead or imaginary entity or concept or group of entities or concepts. the referent doesn’t have to be necessarily physical nor necessarily real. Examples: dog, cats, idea, advice, love, </w:t>
      </w:r>
      <w:r w:rsidRPr="00A252E7">
        <w:rPr>
          <w:rFonts w:ascii="Times New Roman" w:hAnsi="Times New Roman" w:cs="Times New Roman"/>
          <w:color w:val="000000"/>
          <w:spacing w:val="-2"/>
          <w:sz w:val="28"/>
          <w:szCs w:val="28"/>
        </w:rPr>
        <w:t>unicorns, witches, The Ghoul, fairy tale characters, the Wizard of Oz etc.</w:t>
      </w:r>
    </w:p>
    <w:p w14:paraId="6F559C38" w14:textId="77777777" w:rsidR="00EB5924" w:rsidRDefault="00EB5924" w:rsidP="000D05F1">
      <w:pPr>
        <w:pStyle w:val="ListParagraph"/>
        <w:ind w:left="990" w:right="432"/>
        <w:rPr>
          <w:rFonts w:ascii="Times New Roman" w:eastAsia="Times" w:hAnsi="Times New Roman" w:cs="Times New Roman"/>
          <w:sz w:val="28"/>
          <w:szCs w:val="28"/>
        </w:rPr>
      </w:pPr>
    </w:p>
    <w:p w14:paraId="1CDB6DF5" w14:textId="77777777" w:rsidR="00EB5924" w:rsidRDefault="00EB5924" w:rsidP="000D05F1">
      <w:pPr>
        <w:pStyle w:val="ListParagraph"/>
        <w:ind w:left="990" w:right="432"/>
        <w:rPr>
          <w:rFonts w:ascii="Times New Roman" w:eastAsia="Times" w:hAnsi="Times New Roman" w:cs="Times New Roman"/>
          <w:sz w:val="28"/>
          <w:szCs w:val="28"/>
        </w:rPr>
      </w:pPr>
    </w:p>
    <w:p w14:paraId="5BB98F97" w14:textId="4256F400" w:rsidR="00934A1D" w:rsidRPr="00EB5924" w:rsidRDefault="00934A1D" w:rsidP="000D05F1">
      <w:pPr>
        <w:pStyle w:val="ListParagraph"/>
        <w:ind w:left="990" w:right="432"/>
        <w:rPr>
          <w:rFonts w:ascii="Times New Roman" w:eastAsia="Times" w:hAnsi="Times New Roman" w:cs="Times New Roman"/>
          <w:b/>
          <w:bCs/>
          <w:sz w:val="28"/>
          <w:szCs w:val="28"/>
        </w:rPr>
      </w:pPr>
      <w:r w:rsidRPr="00EB5924">
        <w:rPr>
          <w:rFonts w:ascii="Times New Roman" w:eastAsia="Times" w:hAnsi="Times New Roman" w:cs="Times New Roman"/>
          <w:b/>
          <w:bCs/>
          <w:sz w:val="28"/>
          <w:szCs w:val="28"/>
        </w:rPr>
        <w:lastRenderedPageBreak/>
        <w:t xml:space="preserve">Some general points about reference: </w:t>
      </w:r>
    </w:p>
    <w:p w14:paraId="78C670D7" w14:textId="77777777" w:rsidR="00934A1D" w:rsidRPr="00A252E7" w:rsidRDefault="00934A1D" w:rsidP="000D05F1">
      <w:pPr>
        <w:ind w:left="990" w:right="432"/>
        <w:rPr>
          <w:rFonts w:ascii="Times New Roman" w:eastAsia="Times" w:hAnsi="Times New Roman" w:cs="Times New Roman"/>
          <w:sz w:val="28"/>
          <w:szCs w:val="28"/>
        </w:rPr>
      </w:pPr>
    </w:p>
    <w:p w14:paraId="6FE3D1E7" w14:textId="7D84C5AB" w:rsidR="00934A1D" w:rsidRPr="00A252E7" w:rsidRDefault="00934A1D" w:rsidP="000D05F1">
      <w:pPr>
        <w:pStyle w:val="Bodytext131"/>
        <w:spacing w:before="127" w:after="120" w:line="360" w:lineRule="exact"/>
        <w:ind w:left="990" w:right="432"/>
        <w:rPr>
          <w:rFonts w:ascii="Times New Roman" w:hAnsi="Times New Roman" w:cs="Times New Roman"/>
          <w:b w:val="0"/>
          <w:bCs w:val="0"/>
          <w:noProof/>
        </w:rPr>
      </w:pPr>
      <w:r w:rsidRPr="00EB5924">
        <w:rPr>
          <w:rFonts w:ascii="Times New Roman" w:eastAsia="Times" w:hAnsi="Times New Roman" w:cs="Times New Roman"/>
        </w:rPr>
        <w:t xml:space="preserve">1. </w:t>
      </w:r>
      <w:r w:rsidRPr="00EB5924">
        <w:rPr>
          <w:rFonts w:ascii="Times New Roman" w:hAnsi="Times New Roman" w:cs="Times New Roman"/>
          <w:noProof/>
        </w:rPr>
        <w:t>Discussion of reference</w:t>
      </w:r>
      <w:r w:rsidRPr="00A252E7">
        <w:rPr>
          <w:rFonts w:ascii="Times New Roman" w:hAnsi="Times New Roman" w:cs="Times New Roman"/>
          <w:b w:val="0"/>
          <w:bCs w:val="0"/>
          <w:noProof/>
        </w:rPr>
        <w:t xml:space="preserve"> </w:t>
      </w:r>
      <w:r w:rsidRPr="00EB5924">
        <w:rPr>
          <w:rFonts w:ascii="Times New Roman" w:hAnsi="Times New Roman" w:cs="Times New Roman"/>
          <w:noProof/>
        </w:rPr>
        <w:t>mainly focuses on nominals;</w:t>
      </w:r>
      <w:r w:rsidRPr="00A252E7">
        <w:rPr>
          <w:rFonts w:ascii="Times New Roman" w:hAnsi="Times New Roman" w:cs="Times New Roman"/>
          <w:b w:val="0"/>
          <w:bCs w:val="0"/>
          <w:noProof/>
        </w:rPr>
        <w:t xml:space="preserve"> names and noun phrases</w:t>
      </w:r>
      <w:r w:rsidR="00EB5924">
        <w:rPr>
          <w:rFonts w:ascii="Times New Roman" w:hAnsi="Times New Roman" w:cs="Times New Roman"/>
          <w:b w:val="0"/>
          <w:bCs w:val="0"/>
          <w:noProof/>
        </w:rPr>
        <w:t xml:space="preserve"> such as </w:t>
      </w:r>
      <w:r w:rsidR="00736906">
        <w:rPr>
          <w:rFonts w:ascii="Times New Roman" w:hAnsi="Times New Roman" w:cs="Times New Roman"/>
          <w:b w:val="0"/>
          <w:bCs w:val="0"/>
          <w:noProof/>
        </w:rPr>
        <w:t xml:space="preserve">Genna, </w:t>
      </w:r>
      <w:r w:rsidRPr="00A252E7">
        <w:rPr>
          <w:rFonts w:ascii="Times New Roman" w:hAnsi="Times New Roman" w:cs="Times New Roman"/>
          <w:b w:val="0"/>
          <w:bCs w:val="0"/>
          <w:noProof/>
        </w:rPr>
        <w:t xml:space="preserve">the big boy, </w:t>
      </w:r>
      <w:r w:rsidR="00736906">
        <w:rPr>
          <w:rFonts w:ascii="Times New Roman" w:hAnsi="Times New Roman" w:cs="Times New Roman"/>
          <w:b w:val="0"/>
          <w:bCs w:val="0"/>
          <w:noProof/>
        </w:rPr>
        <w:t xml:space="preserve">girls, </w:t>
      </w:r>
      <w:r w:rsidRPr="00A252E7">
        <w:rPr>
          <w:rFonts w:ascii="Times New Roman" w:hAnsi="Times New Roman" w:cs="Times New Roman"/>
          <w:b w:val="0"/>
          <w:bCs w:val="0"/>
          <w:noProof/>
        </w:rPr>
        <w:t xml:space="preserve">etc. </w:t>
      </w:r>
    </w:p>
    <w:p w14:paraId="11F8770B" w14:textId="77777777" w:rsidR="00934A1D" w:rsidRPr="00A252E7" w:rsidRDefault="00934A1D" w:rsidP="000D05F1">
      <w:pPr>
        <w:pStyle w:val="Bodytext131"/>
        <w:spacing w:before="127" w:after="120" w:line="360" w:lineRule="exact"/>
        <w:ind w:left="990" w:right="432"/>
        <w:rPr>
          <w:rFonts w:ascii="Times New Roman" w:hAnsi="Times New Roman" w:cs="Times New Roman"/>
          <w:b w:val="0"/>
          <w:bCs w:val="0"/>
          <w:noProof/>
        </w:rPr>
      </w:pPr>
      <w:r w:rsidRPr="00A252E7">
        <w:rPr>
          <w:rFonts w:ascii="Times New Roman" w:hAnsi="Times New Roman" w:cs="Times New Roman"/>
          <w:b w:val="0"/>
          <w:bCs w:val="0"/>
          <w:lang w:val="en-GB"/>
        </w:rPr>
        <w:t xml:space="preserve">The referring expression is any nominal expression used in an utterance to refer to something or someone, i.e. used with a particular referent in mind. </w:t>
      </w:r>
      <w:r w:rsidRPr="00A252E7">
        <w:rPr>
          <w:rFonts w:ascii="Times New Roman" w:hAnsi="Times New Roman" w:cs="Times New Roman"/>
          <w:b w:val="0"/>
          <w:bCs w:val="0"/>
          <w:noProof/>
        </w:rPr>
        <w:t xml:space="preserve">When someone says the noun </w:t>
      </w:r>
      <w:r w:rsidRPr="00EB5924">
        <w:rPr>
          <w:rFonts w:ascii="Times New Roman" w:hAnsi="Times New Roman" w:cs="Times New Roman"/>
          <w:b w:val="0"/>
          <w:bCs w:val="0"/>
          <w:noProof/>
        </w:rPr>
        <w:t>phrase</w:t>
      </w:r>
      <w:r w:rsidRPr="00EB5924">
        <w:rPr>
          <w:rFonts w:ascii="Times New Roman" w:hAnsi="Times New Roman" w:cs="Times New Roman"/>
          <w:b w:val="0"/>
          <w:bCs w:val="0"/>
          <w:noProof/>
          <w:u w:val="single"/>
        </w:rPr>
        <w:t xml:space="preserve"> that cat</w:t>
      </w:r>
      <w:r w:rsidRPr="00A252E7">
        <w:rPr>
          <w:rFonts w:ascii="Times New Roman" w:hAnsi="Times New Roman" w:cs="Times New Roman"/>
          <w:b w:val="0"/>
          <w:bCs w:val="0"/>
          <w:noProof/>
        </w:rPr>
        <w:t xml:space="preserve"> in a sentence like </w:t>
      </w:r>
      <w:r w:rsidRPr="00EB5924">
        <w:rPr>
          <w:rFonts w:ascii="Times New Roman" w:hAnsi="Times New Roman" w:cs="Times New Roman"/>
          <w:b w:val="0"/>
          <w:bCs w:val="0"/>
          <w:noProof/>
          <w:u w:val="single"/>
        </w:rPr>
        <w:t>That cat looks friendly</w:t>
      </w:r>
      <w:r w:rsidRPr="00A252E7">
        <w:rPr>
          <w:rFonts w:ascii="Times New Roman" w:hAnsi="Times New Roman" w:cs="Times New Roman"/>
          <w:b w:val="0"/>
          <w:bCs w:val="0"/>
          <w:noProof/>
        </w:rPr>
        <w:t xml:space="preserve">, the noun is a referring expression since it is being used to identify an entity known to both the speaker and the hearer. </w:t>
      </w:r>
    </w:p>
    <w:p w14:paraId="03FB98AC" w14:textId="77777777" w:rsidR="00934A1D" w:rsidRPr="00A252E7" w:rsidRDefault="00934A1D" w:rsidP="000D05F1">
      <w:pPr>
        <w:pStyle w:val="Bodytext131"/>
        <w:spacing w:before="127" w:after="120" w:line="360" w:lineRule="exact"/>
        <w:ind w:left="990" w:right="432"/>
        <w:rPr>
          <w:rFonts w:ascii="Times New Roman" w:hAnsi="Times New Roman" w:cs="Times New Roman"/>
          <w:b w:val="0"/>
          <w:bCs w:val="0"/>
          <w:noProof/>
        </w:rPr>
      </w:pPr>
    </w:p>
    <w:p w14:paraId="661CB062" w14:textId="77777777" w:rsidR="00934A1D" w:rsidRPr="00A252E7" w:rsidRDefault="00934A1D" w:rsidP="000D05F1">
      <w:pPr>
        <w:pStyle w:val="Bodytext131"/>
        <w:spacing w:before="127" w:after="120" w:line="360" w:lineRule="exact"/>
        <w:ind w:left="990" w:right="432"/>
        <w:rPr>
          <w:rFonts w:ascii="Times New Roman" w:hAnsi="Times New Roman" w:cs="Times New Roman"/>
          <w:b w:val="0"/>
          <w:bCs w:val="0"/>
          <w:noProof/>
        </w:rPr>
      </w:pPr>
      <w:r w:rsidRPr="00A252E7">
        <w:rPr>
          <w:rFonts w:ascii="Times New Roman" w:hAnsi="Times New Roman" w:cs="Times New Roman"/>
          <w:b w:val="0"/>
          <w:bCs w:val="0"/>
          <w:noProof/>
        </w:rPr>
        <w:t xml:space="preserve">Non-referring expressions: By contrast, these are the words which do not identify entities in the world. They include words such as so, very, maybe, if, not, all. These words can never be used to refer. They do of course contribute meaning to the sentences they occur in and thus help sentences denote, but they do not themselves identify entities in the world. </w:t>
      </w:r>
    </w:p>
    <w:p w14:paraId="75A79EC0" w14:textId="77777777" w:rsidR="00934A1D" w:rsidRPr="00A252E7" w:rsidRDefault="00934A1D" w:rsidP="000D05F1">
      <w:pPr>
        <w:pStyle w:val="Bodytext131"/>
        <w:spacing w:before="127" w:after="120" w:line="360" w:lineRule="exact"/>
        <w:ind w:left="990" w:right="432"/>
        <w:rPr>
          <w:rFonts w:ascii="Times New Roman" w:hAnsi="Times New Roman" w:cs="Times New Roman"/>
          <w:b w:val="0"/>
          <w:bCs w:val="0"/>
          <w:noProof/>
        </w:rPr>
      </w:pPr>
    </w:p>
    <w:p w14:paraId="3A823552" w14:textId="77777777" w:rsidR="00934A1D" w:rsidRPr="00A252E7" w:rsidRDefault="00934A1D" w:rsidP="000D05F1">
      <w:pPr>
        <w:pStyle w:val="Bodytext131"/>
        <w:spacing w:before="127" w:after="120" w:line="360" w:lineRule="exact"/>
        <w:ind w:left="990" w:right="432"/>
        <w:rPr>
          <w:rFonts w:ascii="Times New Roman" w:hAnsi="Times New Roman" w:cs="Times New Roman"/>
          <w:b w:val="0"/>
          <w:bCs w:val="0"/>
          <w:noProof/>
        </w:rPr>
      </w:pPr>
      <w:r w:rsidRPr="00A252E7">
        <w:rPr>
          <w:rFonts w:ascii="Times New Roman" w:hAnsi="Times New Roman" w:cs="Times New Roman"/>
          <w:b w:val="0"/>
          <w:bCs w:val="0"/>
          <w:noProof/>
        </w:rPr>
        <w:t xml:space="preserve">In addition, categories such as verbs, adjectives, and prepositions are also considered non-referring expressions. </w:t>
      </w:r>
    </w:p>
    <w:p w14:paraId="30445126" w14:textId="77777777" w:rsidR="00934A1D" w:rsidRPr="00A252E7" w:rsidRDefault="00934A1D" w:rsidP="000D05F1">
      <w:pPr>
        <w:pStyle w:val="Bodytext131"/>
        <w:spacing w:before="127" w:after="120" w:line="360" w:lineRule="exact"/>
        <w:ind w:left="990" w:right="432"/>
        <w:rPr>
          <w:rFonts w:ascii="Times New Roman" w:hAnsi="Times New Roman" w:cs="Times New Roman"/>
          <w:b w:val="0"/>
          <w:bCs w:val="0"/>
          <w:noProof/>
        </w:rPr>
      </w:pPr>
    </w:p>
    <w:p w14:paraId="47E9E7C9" w14:textId="77777777" w:rsidR="00934A1D" w:rsidRPr="00A252E7" w:rsidRDefault="00934A1D" w:rsidP="000D05F1">
      <w:pPr>
        <w:pStyle w:val="Bodytext131"/>
        <w:spacing w:before="127" w:after="120" w:line="360" w:lineRule="exact"/>
        <w:ind w:left="990" w:right="432"/>
        <w:rPr>
          <w:rFonts w:ascii="Times New Roman" w:hAnsi="Times New Roman" w:cs="Times New Roman"/>
          <w:b w:val="0"/>
          <w:bCs w:val="0"/>
          <w:noProof/>
        </w:rPr>
      </w:pPr>
      <w:r w:rsidRPr="00A252E7">
        <w:rPr>
          <w:rFonts w:ascii="Times New Roman" w:hAnsi="Times New Roman" w:cs="Times New Roman"/>
          <w:b w:val="0"/>
          <w:bCs w:val="0"/>
          <w:noProof/>
        </w:rPr>
        <w:t xml:space="preserve">Two theories are used to explain how proper names refer; the Description Theory, and the Causal Theory. </w:t>
      </w:r>
    </w:p>
    <w:p w14:paraId="736DE0B5" w14:textId="77777777" w:rsidR="00934A1D" w:rsidRPr="00A252E7" w:rsidRDefault="00934A1D" w:rsidP="000D05F1">
      <w:pPr>
        <w:pStyle w:val="Bodytext131"/>
        <w:spacing w:before="127" w:after="120" w:line="360" w:lineRule="exact"/>
        <w:ind w:left="990" w:right="432"/>
        <w:rPr>
          <w:rFonts w:ascii="Times New Roman" w:hAnsi="Times New Roman" w:cs="Times New Roman"/>
          <w:b w:val="0"/>
          <w:bCs w:val="0"/>
          <w:noProof/>
        </w:rPr>
      </w:pPr>
    </w:p>
    <w:p w14:paraId="59528606" w14:textId="77777777" w:rsidR="00934A1D" w:rsidRPr="00A252E7" w:rsidRDefault="00934A1D" w:rsidP="000D05F1">
      <w:pPr>
        <w:pStyle w:val="Bodytext131"/>
        <w:spacing w:before="127" w:after="120" w:line="360" w:lineRule="exact"/>
        <w:ind w:left="990" w:right="432"/>
        <w:rPr>
          <w:rFonts w:ascii="Times New Roman" w:hAnsi="Times New Roman" w:cs="Times New Roman"/>
          <w:b w:val="0"/>
          <w:bCs w:val="0"/>
          <w:noProof/>
        </w:rPr>
      </w:pPr>
      <w:r w:rsidRPr="00A252E7">
        <w:rPr>
          <w:rFonts w:ascii="Times New Roman" w:hAnsi="Times New Roman" w:cs="Times New Roman"/>
          <w:b w:val="0"/>
          <w:bCs w:val="0"/>
          <w:noProof/>
        </w:rPr>
        <w:t xml:space="preserve">Names are used as labels of persons, places, things etc. Based on context, they also represent the speaker’s assumption that the hearer can identify the referent. Some approaches from philosophy deal with names as referring expressions. </w:t>
      </w:r>
    </w:p>
    <w:p w14:paraId="4DEC8133" w14:textId="77777777" w:rsidR="00934A1D" w:rsidRPr="00A252E7" w:rsidRDefault="00934A1D" w:rsidP="000D05F1">
      <w:pPr>
        <w:pStyle w:val="Bodytext131"/>
        <w:spacing w:before="127" w:after="120" w:line="360" w:lineRule="exact"/>
        <w:ind w:left="990" w:right="432"/>
        <w:rPr>
          <w:rFonts w:ascii="Times New Roman" w:hAnsi="Times New Roman" w:cs="Times New Roman"/>
          <w:b w:val="0"/>
          <w:bCs w:val="0"/>
          <w:noProof/>
        </w:rPr>
      </w:pPr>
      <w:r w:rsidRPr="00A252E7">
        <w:rPr>
          <w:rFonts w:ascii="Times New Roman" w:hAnsi="Times New Roman" w:cs="Times New Roman"/>
          <w:b w:val="0"/>
          <w:bCs w:val="0"/>
          <w:noProof/>
        </w:rPr>
        <w:t>One approach is termed the description theory. Here a name is taken as a label or shorthand for knowledge about the referent, or in the terminology of philosophers, for one or more definite descriptions. So for Mahmoud Darwish, for example, we might have such descriptions as The composer of the poem “Ibn Hayfa” ‘Hayfa’s Son’ or The Palestinian poet born in Al-Barwa. In this theory understanding a name and identifying the referent are both dependent on associating the name with the right description.</w:t>
      </w:r>
    </w:p>
    <w:p w14:paraId="05256662" w14:textId="77777777" w:rsidR="00934A1D" w:rsidRPr="00A252E7" w:rsidRDefault="00934A1D" w:rsidP="000D05F1">
      <w:pPr>
        <w:pStyle w:val="Bodytext131"/>
        <w:spacing w:before="127" w:after="120" w:line="360" w:lineRule="exact"/>
        <w:ind w:left="990" w:right="432"/>
        <w:rPr>
          <w:rFonts w:ascii="Times New Roman" w:hAnsi="Times New Roman" w:cs="Times New Roman"/>
          <w:b w:val="0"/>
          <w:bCs w:val="0"/>
          <w:noProof/>
        </w:rPr>
      </w:pPr>
      <w:r w:rsidRPr="00A252E7">
        <w:rPr>
          <w:rFonts w:ascii="Times New Roman" w:hAnsi="Times New Roman" w:cs="Times New Roman"/>
          <w:b w:val="0"/>
          <w:bCs w:val="0"/>
          <w:noProof/>
        </w:rPr>
        <w:t xml:space="preserve">Another approach is known as the causal theory. According to this theory, the names are socially inherited, or borrowed. At some point, a name is given to a person for which he becomes known. In the case of a person who achieves prominence, the name might be used by thousands or millions of people who have never met or seen the named person, or know </w:t>
      </w:r>
    </w:p>
    <w:p w14:paraId="06D583D0" w14:textId="77777777" w:rsidR="00934A1D" w:rsidRPr="00A252E7" w:rsidRDefault="00934A1D" w:rsidP="000D05F1">
      <w:pPr>
        <w:pStyle w:val="Bodytext131"/>
        <w:spacing w:before="127" w:after="120" w:line="360" w:lineRule="exact"/>
        <w:ind w:left="990" w:right="432"/>
        <w:rPr>
          <w:rFonts w:ascii="Times New Roman" w:hAnsi="Times New Roman" w:cs="Times New Roman"/>
          <w:b w:val="0"/>
          <w:bCs w:val="0"/>
          <w:noProof/>
        </w:rPr>
      </w:pPr>
      <w:r w:rsidRPr="00A252E7">
        <w:rPr>
          <w:rFonts w:ascii="Times New Roman" w:hAnsi="Times New Roman" w:cs="Times New Roman"/>
          <w:b w:val="0"/>
          <w:bCs w:val="0"/>
          <w:noProof/>
        </w:rPr>
        <w:t xml:space="preserve">very much about him. The advantage of this causal theory is that it recognizes that speakers may use names with very little knowledge of the referent. Examples can be found in religious, political, historical figures etc. </w:t>
      </w:r>
    </w:p>
    <w:p w14:paraId="482E7D9B" w14:textId="77777777" w:rsidR="00934A1D" w:rsidRPr="00A252E7" w:rsidRDefault="00934A1D" w:rsidP="000D05F1">
      <w:pPr>
        <w:pStyle w:val="Bodytext131"/>
        <w:spacing w:before="127" w:after="120" w:line="360" w:lineRule="exact"/>
        <w:ind w:left="990" w:right="432"/>
        <w:rPr>
          <w:rFonts w:ascii="Times New Roman" w:hAnsi="Times New Roman" w:cs="Times New Roman"/>
          <w:b w:val="0"/>
          <w:bCs w:val="0"/>
          <w:noProof/>
        </w:rPr>
      </w:pPr>
      <w:r w:rsidRPr="00A252E7">
        <w:rPr>
          <w:rFonts w:ascii="Times New Roman" w:hAnsi="Times New Roman" w:cs="Times New Roman"/>
          <w:b w:val="0"/>
          <w:bCs w:val="0"/>
          <w:noProof/>
        </w:rPr>
        <w:lastRenderedPageBreak/>
        <w:t xml:space="preserve">So where the causal theory stresses the role of social knowledge in the use of names, the description theory emphasizes the role of identifying knowledge. </w:t>
      </w:r>
    </w:p>
    <w:p w14:paraId="3A95823E" w14:textId="77777777" w:rsidR="00934A1D" w:rsidRPr="00A252E7" w:rsidRDefault="00934A1D" w:rsidP="000D05F1">
      <w:pPr>
        <w:pStyle w:val="Bodytext131"/>
        <w:spacing w:before="127" w:after="120" w:line="360" w:lineRule="exact"/>
        <w:ind w:left="990" w:right="432"/>
        <w:rPr>
          <w:rFonts w:ascii="Times New Roman" w:hAnsi="Times New Roman" w:cs="Times New Roman"/>
          <w:b w:val="0"/>
          <w:bCs w:val="0"/>
          <w:noProof/>
        </w:rPr>
      </w:pPr>
    </w:p>
    <w:p w14:paraId="14B263AF" w14:textId="77777777" w:rsidR="00934A1D" w:rsidRPr="00A252E7" w:rsidRDefault="00934A1D" w:rsidP="000D05F1">
      <w:pPr>
        <w:ind w:left="990" w:right="432"/>
        <w:rPr>
          <w:rFonts w:ascii="Times New Roman" w:eastAsia="Times" w:hAnsi="Times New Roman" w:cs="Times New Roman"/>
          <w:sz w:val="28"/>
          <w:szCs w:val="28"/>
        </w:rPr>
      </w:pPr>
      <w:r w:rsidRPr="00EB5924">
        <w:rPr>
          <w:rFonts w:ascii="Times New Roman" w:eastAsia="Times" w:hAnsi="Times New Roman" w:cs="Times New Roman"/>
          <w:b/>
          <w:bCs/>
          <w:sz w:val="28"/>
          <w:szCs w:val="28"/>
        </w:rPr>
        <w:t>2. A referring expression is not a referent;</w:t>
      </w:r>
      <w:r w:rsidRPr="00A252E7">
        <w:rPr>
          <w:rFonts w:ascii="Times New Roman" w:eastAsia="Times" w:hAnsi="Times New Roman" w:cs="Times New Roman"/>
          <w:sz w:val="28"/>
          <w:szCs w:val="28"/>
        </w:rPr>
        <w:t xml:space="preserve"> the phrase </w:t>
      </w:r>
      <w:r w:rsidRPr="00EB5924">
        <w:rPr>
          <w:rFonts w:ascii="Times New Roman" w:eastAsia="Times" w:hAnsi="Times New Roman" w:cs="Times New Roman"/>
          <w:sz w:val="28"/>
          <w:szCs w:val="28"/>
          <w:u w:val="single"/>
        </w:rPr>
        <w:t>a carrot</w:t>
      </w:r>
      <w:r w:rsidRPr="00A252E7">
        <w:rPr>
          <w:rFonts w:ascii="Times New Roman" w:eastAsia="Times" w:hAnsi="Times New Roman" w:cs="Times New Roman"/>
          <w:sz w:val="28"/>
          <w:szCs w:val="28"/>
        </w:rPr>
        <w:t xml:space="preserve"> can be a referring expression but it is not necessarily a carrot. We have to distinguish between lexemes and what lexemes denote. In some cases, people ignore the distinction between a lexeme and what it represents. What happens in that case? A joke or a riddle. </w:t>
      </w:r>
    </w:p>
    <w:p w14:paraId="1AA6FE47" w14:textId="77777777" w:rsidR="00934A1D" w:rsidRPr="00A252E7" w:rsidRDefault="00934A1D" w:rsidP="000D05F1">
      <w:pPr>
        <w:spacing w:line="249" w:lineRule="auto"/>
        <w:ind w:left="990" w:right="432"/>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Examples: Where can you always find sympathy? </w:t>
      </w:r>
    </w:p>
    <w:p w14:paraId="1375AB22" w14:textId="77777777" w:rsidR="00934A1D" w:rsidRPr="00A252E7" w:rsidRDefault="00934A1D" w:rsidP="000D05F1">
      <w:pPr>
        <w:spacing w:line="249" w:lineRule="auto"/>
        <w:ind w:left="990" w:right="432"/>
        <w:jc w:val="both"/>
        <w:rPr>
          <w:rFonts w:ascii="Times New Roman" w:hAnsi="Times New Roman" w:cs="Times New Roman"/>
          <w:sz w:val="28"/>
          <w:szCs w:val="28"/>
        </w:rPr>
      </w:pPr>
      <w:r w:rsidRPr="00A252E7">
        <w:rPr>
          <w:rFonts w:ascii="Times New Roman" w:eastAsia="Times" w:hAnsi="Times New Roman" w:cs="Times New Roman"/>
          <w:sz w:val="28"/>
          <w:szCs w:val="28"/>
        </w:rPr>
        <w:t>Answer: “In a dictionary.</w:t>
      </w:r>
    </w:p>
    <w:p w14:paraId="2432F9D1" w14:textId="77777777" w:rsidR="00934A1D" w:rsidRPr="00A252E7" w:rsidRDefault="00934A1D" w:rsidP="000D05F1">
      <w:pPr>
        <w:ind w:left="990" w:right="432"/>
        <w:rPr>
          <w:rFonts w:ascii="Times New Roman" w:hAnsi="Times New Roman" w:cs="Times New Roman"/>
          <w:sz w:val="28"/>
          <w:szCs w:val="28"/>
        </w:rPr>
      </w:pPr>
      <w:r w:rsidRPr="00A252E7">
        <w:rPr>
          <w:rFonts w:ascii="Times New Roman" w:hAnsi="Times New Roman" w:cs="Times New Roman"/>
          <w:sz w:val="28"/>
          <w:szCs w:val="28"/>
        </w:rPr>
        <w:t xml:space="preserve">What do you find in Jerusalem? </w:t>
      </w:r>
    </w:p>
    <w:p w14:paraId="52A67ED2" w14:textId="77777777" w:rsidR="00934A1D" w:rsidRPr="00A252E7" w:rsidRDefault="00934A1D" w:rsidP="000D05F1">
      <w:pPr>
        <w:ind w:left="990" w:right="432"/>
        <w:rPr>
          <w:rFonts w:ascii="Times New Roman" w:hAnsi="Times New Roman" w:cs="Times New Roman"/>
          <w:sz w:val="28"/>
          <w:szCs w:val="28"/>
        </w:rPr>
      </w:pPr>
      <w:r w:rsidRPr="00A252E7">
        <w:rPr>
          <w:rFonts w:ascii="Times New Roman" w:hAnsi="Times New Roman" w:cs="Times New Roman"/>
          <w:sz w:val="28"/>
          <w:szCs w:val="28"/>
        </w:rPr>
        <w:t xml:space="preserve">Answer: 300,000 inhabitants and four syllables. </w:t>
      </w:r>
    </w:p>
    <w:p w14:paraId="585C2B75" w14:textId="77777777" w:rsidR="00934A1D" w:rsidRPr="00A252E7" w:rsidRDefault="00934A1D" w:rsidP="000D05F1">
      <w:pPr>
        <w:ind w:left="990" w:right="432"/>
        <w:rPr>
          <w:rFonts w:ascii="Times New Roman" w:hAnsi="Times New Roman" w:cs="Times New Roman"/>
          <w:sz w:val="28"/>
          <w:szCs w:val="28"/>
        </w:rPr>
      </w:pPr>
      <w:r w:rsidRPr="00A252E7">
        <w:rPr>
          <w:rFonts w:ascii="Times New Roman" w:hAnsi="Times New Roman" w:cs="Times New Roman"/>
          <w:sz w:val="28"/>
          <w:szCs w:val="28"/>
        </w:rPr>
        <w:t xml:space="preserve">What is harder to catch the faster you run? </w:t>
      </w:r>
    </w:p>
    <w:p w14:paraId="62FC1A4B" w14:textId="77777777" w:rsidR="00934A1D" w:rsidRPr="00A252E7" w:rsidRDefault="00934A1D" w:rsidP="000D05F1">
      <w:pPr>
        <w:ind w:left="990" w:right="432"/>
        <w:rPr>
          <w:rFonts w:ascii="Times New Roman" w:hAnsi="Times New Roman" w:cs="Times New Roman"/>
          <w:sz w:val="28"/>
          <w:szCs w:val="28"/>
        </w:rPr>
      </w:pPr>
      <w:r w:rsidRPr="00A252E7">
        <w:rPr>
          <w:rFonts w:ascii="Times New Roman" w:hAnsi="Times New Roman" w:cs="Times New Roman"/>
          <w:sz w:val="28"/>
          <w:szCs w:val="28"/>
        </w:rPr>
        <w:t xml:space="preserve">Answer: your breath. </w:t>
      </w:r>
    </w:p>
    <w:p w14:paraId="7C899392" w14:textId="77777777" w:rsidR="00934A1D" w:rsidRPr="00A252E7" w:rsidRDefault="00934A1D" w:rsidP="000D05F1">
      <w:pPr>
        <w:ind w:left="990" w:right="432"/>
        <w:rPr>
          <w:rFonts w:ascii="Times New Roman" w:hAnsi="Times New Roman" w:cs="Times New Roman"/>
          <w:sz w:val="28"/>
          <w:szCs w:val="28"/>
        </w:rPr>
      </w:pPr>
    </w:p>
    <w:p w14:paraId="44EF508F" w14:textId="77777777" w:rsidR="00934A1D" w:rsidRPr="00A252E7" w:rsidRDefault="00934A1D" w:rsidP="000D05F1">
      <w:pPr>
        <w:ind w:left="990" w:right="432"/>
        <w:rPr>
          <w:rFonts w:ascii="Times New Roman" w:eastAsia="Times" w:hAnsi="Times New Roman" w:cs="Times New Roman"/>
          <w:sz w:val="28"/>
          <w:szCs w:val="28"/>
        </w:rPr>
      </w:pPr>
      <w:r w:rsidRPr="00EB5924">
        <w:rPr>
          <w:rFonts w:ascii="Times New Roman" w:eastAsia="Times" w:hAnsi="Times New Roman" w:cs="Times New Roman"/>
          <w:b/>
          <w:bCs/>
          <w:sz w:val="28"/>
          <w:szCs w:val="28"/>
        </w:rPr>
        <w:t>3. There is no natural connection between referring expression and referent.</w:t>
      </w:r>
      <w:r w:rsidRPr="00A252E7">
        <w:rPr>
          <w:rFonts w:ascii="Times New Roman" w:eastAsia="Times" w:hAnsi="Times New Roman" w:cs="Times New Roman"/>
          <w:sz w:val="28"/>
          <w:szCs w:val="28"/>
        </w:rPr>
        <w:t xml:space="preserve"> The relationship between them is mostly arbitrary. </w:t>
      </w:r>
    </w:p>
    <w:p w14:paraId="2BF255FE" w14:textId="77777777" w:rsidR="00934A1D" w:rsidRPr="00A252E7" w:rsidRDefault="00934A1D" w:rsidP="000D05F1">
      <w:pPr>
        <w:ind w:left="990" w:right="432"/>
        <w:rPr>
          <w:rFonts w:ascii="Times New Roman" w:eastAsia="Times" w:hAnsi="Times New Roman" w:cs="Times New Roman"/>
          <w:sz w:val="28"/>
          <w:szCs w:val="28"/>
        </w:rPr>
      </w:pPr>
    </w:p>
    <w:p w14:paraId="0AD9B529" w14:textId="77777777" w:rsidR="00934A1D" w:rsidRPr="00A252E7" w:rsidRDefault="00934A1D" w:rsidP="000D05F1">
      <w:pPr>
        <w:spacing w:line="246" w:lineRule="auto"/>
        <w:ind w:left="990" w:right="432"/>
        <w:jc w:val="both"/>
        <w:rPr>
          <w:rFonts w:ascii="Times New Roman" w:eastAsia="Times" w:hAnsi="Times New Roman" w:cs="Times New Roman"/>
          <w:sz w:val="28"/>
          <w:szCs w:val="28"/>
        </w:rPr>
      </w:pPr>
      <w:r w:rsidRPr="00EB5924">
        <w:rPr>
          <w:rFonts w:ascii="Times New Roman" w:eastAsia="Times" w:hAnsi="Times New Roman" w:cs="Times New Roman"/>
          <w:b/>
          <w:bCs/>
          <w:sz w:val="28"/>
          <w:szCs w:val="28"/>
        </w:rPr>
        <w:t>4. The existence of a referring expression does not guarantee the existence of a referent in the physical-social world that we inhabit.</w:t>
      </w:r>
      <w:r w:rsidRPr="00A252E7">
        <w:rPr>
          <w:rFonts w:ascii="Times New Roman" w:eastAsia="Times" w:hAnsi="Times New Roman" w:cs="Times New Roman"/>
          <w:sz w:val="28"/>
          <w:szCs w:val="28"/>
        </w:rPr>
        <w:t xml:space="preserve"> We can use language to create expressions with fictitious referents such as the skyscrapers of Palestine, the present Emperor of Ramallah, the car used by 90 percent of all businessmen. </w:t>
      </w:r>
    </w:p>
    <w:p w14:paraId="5D07AF19" w14:textId="77777777" w:rsidR="00934A1D" w:rsidRPr="00A252E7" w:rsidRDefault="00934A1D" w:rsidP="000D05F1">
      <w:pPr>
        <w:ind w:left="990" w:right="432"/>
        <w:rPr>
          <w:rFonts w:ascii="Times New Roman" w:hAnsi="Times New Roman" w:cs="Times New Roman"/>
          <w:sz w:val="28"/>
          <w:szCs w:val="28"/>
        </w:rPr>
      </w:pPr>
    </w:p>
    <w:p w14:paraId="0AD53DAF" w14:textId="77777777" w:rsidR="00934A1D" w:rsidRPr="00EB5924" w:rsidRDefault="00934A1D" w:rsidP="000D05F1">
      <w:pPr>
        <w:spacing w:line="239" w:lineRule="auto"/>
        <w:ind w:left="990" w:right="432"/>
        <w:jc w:val="both"/>
        <w:rPr>
          <w:rFonts w:ascii="Times New Roman" w:eastAsia="Times" w:hAnsi="Times New Roman" w:cs="Times New Roman"/>
          <w:b/>
          <w:bCs/>
          <w:sz w:val="28"/>
          <w:szCs w:val="28"/>
        </w:rPr>
      </w:pPr>
      <w:r w:rsidRPr="00EB5924">
        <w:rPr>
          <w:rFonts w:ascii="Times New Roman" w:eastAsia="Times" w:hAnsi="Times New Roman" w:cs="Times New Roman"/>
          <w:b/>
          <w:bCs/>
          <w:sz w:val="28"/>
          <w:szCs w:val="28"/>
        </w:rPr>
        <w:t xml:space="preserve">5. Two or more referring expressions may have the same referent, but they do not necessarily have the same meaning. </w:t>
      </w:r>
    </w:p>
    <w:p w14:paraId="31AC0FC2" w14:textId="77777777" w:rsidR="00934A1D" w:rsidRPr="00A252E7" w:rsidRDefault="00934A1D" w:rsidP="000D05F1">
      <w:pPr>
        <w:spacing w:line="239" w:lineRule="auto"/>
        <w:ind w:left="990" w:right="432"/>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Example: Mahmoud Darwish, a Palestinian poet, the writer of </w:t>
      </w:r>
      <w:r w:rsidRPr="00A252E7">
        <w:rPr>
          <w:rFonts w:ascii="Times New Roman" w:hAnsi="Times New Roman" w:cs="Times New Roman"/>
          <w:color w:val="202122"/>
          <w:sz w:val="28"/>
          <w:szCs w:val="28"/>
          <w:shd w:val="clear" w:color="auto" w:fill="FFFFFF"/>
        </w:rPr>
        <w:t xml:space="preserve">30 volumes of poetry, </w:t>
      </w:r>
      <w:r w:rsidRPr="00A252E7">
        <w:rPr>
          <w:rFonts w:ascii="Times New Roman" w:eastAsia="Times" w:hAnsi="Times New Roman" w:cs="Times New Roman"/>
          <w:sz w:val="28"/>
          <w:szCs w:val="28"/>
        </w:rPr>
        <w:t xml:space="preserve">the former editor of the periodical </w:t>
      </w:r>
      <w:r w:rsidRPr="00A252E7">
        <w:rPr>
          <w:rFonts w:ascii="Times New Roman" w:hAnsi="Times New Roman" w:cs="Times New Roman"/>
          <w:color w:val="202122"/>
          <w:sz w:val="28"/>
          <w:szCs w:val="28"/>
          <w:shd w:val="clear" w:color="auto" w:fill="FFFFFF"/>
        </w:rPr>
        <w:t xml:space="preserve">Shu'un Filistiniyya, </w:t>
      </w:r>
      <w:r w:rsidRPr="00A252E7">
        <w:rPr>
          <w:rFonts w:ascii="Times New Roman" w:eastAsia="Times" w:hAnsi="Times New Roman" w:cs="Times New Roman"/>
          <w:sz w:val="28"/>
          <w:szCs w:val="28"/>
        </w:rPr>
        <w:t xml:space="preserve">the author of </w:t>
      </w:r>
      <w:r w:rsidRPr="00A252E7">
        <w:rPr>
          <w:rFonts w:ascii="Times New Roman" w:hAnsi="Times New Roman" w:cs="Times New Roman"/>
          <w:color w:val="202122"/>
          <w:sz w:val="28"/>
          <w:szCs w:val="28"/>
          <w:shd w:val="clear" w:color="auto" w:fill="FFFFFF"/>
        </w:rPr>
        <w:t xml:space="preserve">Asafir bila ajniha or "Wingless Birds," the writer of the Palestinian Declaration of Independence, the author of “Identity Card,” the Palestinian poet born in Al-Barwa, etc. </w:t>
      </w:r>
    </w:p>
    <w:p w14:paraId="30E54D42" w14:textId="77777777" w:rsidR="00934A1D" w:rsidRPr="00A252E7" w:rsidRDefault="00934A1D" w:rsidP="000D05F1">
      <w:pPr>
        <w:spacing w:line="249" w:lineRule="auto"/>
        <w:ind w:left="990" w:right="432"/>
        <w:jc w:val="both"/>
        <w:rPr>
          <w:rFonts w:ascii="Times New Roman" w:hAnsi="Times New Roman" w:cs="Times New Roman"/>
          <w:sz w:val="28"/>
          <w:szCs w:val="28"/>
        </w:rPr>
      </w:pPr>
      <w:r w:rsidRPr="00A252E7">
        <w:rPr>
          <w:rFonts w:ascii="Times New Roman" w:eastAsia="Times" w:hAnsi="Times New Roman" w:cs="Times New Roman"/>
          <w:sz w:val="28"/>
          <w:szCs w:val="28"/>
        </w:rPr>
        <w:t xml:space="preserve">All these and other referring expressions may identify the same individual, but they do not mean the same. Another famous example is provided by Frege, the planet Venus is known sometimes as the Morning Star, and sometimes as the Evening Star. These two terms—and also the planet Venus—name the same entity but they do not have the same meaning. </w:t>
      </w:r>
    </w:p>
    <w:p w14:paraId="67D1B743" w14:textId="6067309C" w:rsidR="00934A1D" w:rsidRDefault="00934A1D" w:rsidP="000D05F1">
      <w:pPr>
        <w:spacing w:line="239" w:lineRule="auto"/>
        <w:ind w:left="990" w:right="432"/>
        <w:jc w:val="both"/>
        <w:rPr>
          <w:rFonts w:ascii="Times New Roman" w:hAnsi="Times New Roman" w:cs="Times New Roman"/>
          <w:sz w:val="28"/>
          <w:szCs w:val="28"/>
        </w:rPr>
      </w:pPr>
    </w:p>
    <w:p w14:paraId="71C0B5D3" w14:textId="77777777" w:rsidR="00EB5924" w:rsidRPr="00A252E7" w:rsidRDefault="00EB5924" w:rsidP="000D05F1">
      <w:pPr>
        <w:spacing w:line="239" w:lineRule="auto"/>
        <w:ind w:left="990" w:right="432"/>
        <w:jc w:val="both"/>
        <w:rPr>
          <w:rFonts w:ascii="Times New Roman" w:hAnsi="Times New Roman" w:cs="Times New Roman"/>
          <w:sz w:val="28"/>
          <w:szCs w:val="28"/>
        </w:rPr>
      </w:pPr>
    </w:p>
    <w:p w14:paraId="737080D2" w14:textId="77777777" w:rsidR="00934A1D" w:rsidRPr="00EB5924" w:rsidRDefault="00934A1D" w:rsidP="000D05F1">
      <w:pPr>
        <w:pStyle w:val="ListParagraph"/>
        <w:widowControl/>
        <w:numPr>
          <w:ilvl w:val="0"/>
          <w:numId w:val="27"/>
        </w:numPr>
        <w:spacing w:after="160" w:line="259" w:lineRule="auto"/>
        <w:ind w:left="990" w:right="432"/>
        <w:rPr>
          <w:rFonts w:ascii="Times New Roman" w:hAnsi="Times New Roman" w:cs="Times New Roman"/>
          <w:b/>
          <w:bCs/>
          <w:sz w:val="28"/>
          <w:szCs w:val="28"/>
        </w:rPr>
      </w:pPr>
      <w:r w:rsidRPr="00EB5924">
        <w:rPr>
          <w:rFonts w:ascii="Times New Roman" w:eastAsia="Arial" w:hAnsi="Times New Roman" w:cs="Times New Roman"/>
          <w:b/>
          <w:bCs/>
          <w:sz w:val="28"/>
          <w:szCs w:val="28"/>
        </w:rPr>
        <w:lastRenderedPageBreak/>
        <w:t>We need to differentiate between Extension and intension</w:t>
      </w:r>
    </w:p>
    <w:p w14:paraId="3E0ADF51" w14:textId="77777777" w:rsidR="00934A1D" w:rsidRPr="00A252E7" w:rsidRDefault="00934A1D" w:rsidP="000D05F1">
      <w:pPr>
        <w:spacing w:line="249" w:lineRule="auto"/>
        <w:ind w:left="990" w:right="432"/>
        <w:jc w:val="both"/>
        <w:rPr>
          <w:rFonts w:ascii="Times New Roman" w:hAnsi="Times New Roman" w:cs="Times New Roman"/>
          <w:sz w:val="28"/>
          <w:szCs w:val="28"/>
        </w:rPr>
      </w:pPr>
      <w:r w:rsidRPr="00A252E7">
        <w:rPr>
          <w:rFonts w:ascii="Times New Roman" w:eastAsia="Times" w:hAnsi="Times New Roman" w:cs="Times New Roman"/>
          <w:sz w:val="28"/>
          <w:szCs w:val="28"/>
        </w:rPr>
        <w:t xml:space="preserve">Extension: The extension of a lexeme is the set of entities which it denotes. Take the lexeme bear. It stands for all the types of bears in the world, polar bear, African bear, mountain bear etc. This includes all bears  in the present, past or future.  The extension of dog includes all kinds of dog such as collies, huskies, dalmatians, bulldogs, etc. that have ever lived or will ever live and every fictitious creature that is accepted as being a dog. The lexeme, A lake, for example, is an extension of all the things that can be denoted by the noun lake. </w:t>
      </w:r>
    </w:p>
    <w:p w14:paraId="4225F6F9" w14:textId="77777777" w:rsidR="00934A1D" w:rsidRPr="00A252E7" w:rsidRDefault="00934A1D" w:rsidP="000D05F1">
      <w:pPr>
        <w:spacing w:line="308" w:lineRule="exact"/>
        <w:ind w:left="990" w:right="432"/>
        <w:rPr>
          <w:rFonts w:ascii="Times New Roman" w:hAnsi="Times New Roman" w:cs="Times New Roman"/>
          <w:sz w:val="28"/>
          <w:szCs w:val="28"/>
        </w:rPr>
      </w:pPr>
    </w:p>
    <w:p w14:paraId="45809269" w14:textId="77777777" w:rsidR="00934A1D" w:rsidRPr="00A252E7" w:rsidRDefault="00934A1D" w:rsidP="000D05F1">
      <w:pPr>
        <w:spacing w:line="308" w:lineRule="exact"/>
        <w:ind w:left="990" w:right="432"/>
        <w:rPr>
          <w:rFonts w:ascii="Times New Roman" w:hAnsi="Times New Roman" w:cs="Times New Roman"/>
          <w:sz w:val="28"/>
          <w:szCs w:val="28"/>
        </w:rPr>
      </w:pPr>
      <w:r w:rsidRPr="00A252E7">
        <w:rPr>
          <w:rFonts w:ascii="Times New Roman" w:eastAsia="Times" w:hAnsi="Times New Roman" w:cs="Times New Roman"/>
          <w:sz w:val="28"/>
          <w:szCs w:val="28"/>
        </w:rPr>
        <w:t>The extension of bird includes robins, eagles, hawks, parrots, ducks, geese, ostriches and penguins.</w:t>
      </w:r>
    </w:p>
    <w:p w14:paraId="707DABD2" w14:textId="77777777" w:rsidR="00934A1D" w:rsidRPr="00A252E7" w:rsidRDefault="00934A1D" w:rsidP="000D05F1">
      <w:pPr>
        <w:spacing w:line="239" w:lineRule="auto"/>
        <w:ind w:left="990" w:right="432"/>
        <w:jc w:val="both"/>
        <w:rPr>
          <w:rFonts w:ascii="Times New Roman" w:eastAsia="Times" w:hAnsi="Times New Roman" w:cs="Times New Roman"/>
          <w:sz w:val="28"/>
          <w:szCs w:val="28"/>
        </w:rPr>
      </w:pPr>
    </w:p>
    <w:p w14:paraId="203583CA" w14:textId="77777777" w:rsidR="00934A1D" w:rsidRPr="00A252E7" w:rsidRDefault="00934A1D" w:rsidP="000D05F1">
      <w:pPr>
        <w:spacing w:line="239" w:lineRule="auto"/>
        <w:ind w:left="990" w:right="432"/>
        <w:rPr>
          <w:rFonts w:ascii="Times New Roman" w:hAnsi="Times New Roman" w:cs="Times New Roman"/>
          <w:sz w:val="28"/>
          <w:szCs w:val="28"/>
        </w:rPr>
      </w:pPr>
      <w:r w:rsidRPr="00A252E7">
        <w:rPr>
          <w:rFonts w:ascii="Times New Roman" w:eastAsia="Times" w:hAnsi="Times New Roman" w:cs="Times New Roman"/>
          <w:sz w:val="28"/>
          <w:szCs w:val="28"/>
        </w:rPr>
        <w:t>The lexeme River Jordan (Jordan River) has a single item in its extension, and North Palestine has a single collection of items as its extension.</w:t>
      </w:r>
    </w:p>
    <w:p w14:paraId="400D9075" w14:textId="77777777" w:rsidR="00934A1D" w:rsidRPr="00A252E7" w:rsidRDefault="00934A1D" w:rsidP="000D05F1">
      <w:pPr>
        <w:spacing w:line="14" w:lineRule="exact"/>
        <w:ind w:left="990" w:right="432"/>
        <w:rPr>
          <w:rFonts w:ascii="Times New Roman" w:hAnsi="Times New Roman" w:cs="Times New Roman"/>
          <w:sz w:val="28"/>
          <w:szCs w:val="28"/>
        </w:rPr>
      </w:pPr>
    </w:p>
    <w:p w14:paraId="636BBB8F" w14:textId="77777777" w:rsidR="00934A1D" w:rsidRPr="00A252E7" w:rsidRDefault="00934A1D" w:rsidP="000D05F1">
      <w:pPr>
        <w:spacing w:line="250" w:lineRule="auto"/>
        <w:ind w:left="990" w:right="432"/>
        <w:jc w:val="both"/>
        <w:rPr>
          <w:rFonts w:ascii="Times New Roman" w:hAnsi="Times New Roman" w:cs="Times New Roman"/>
          <w:sz w:val="28"/>
          <w:szCs w:val="28"/>
        </w:rPr>
      </w:pPr>
      <w:r w:rsidRPr="00A252E7">
        <w:rPr>
          <w:rFonts w:ascii="Times New Roman" w:eastAsia="Times" w:hAnsi="Times New Roman" w:cs="Times New Roman"/>
          <w:sz w:val="28"/>
          <w:szCs w:val="28"/>
        </w:rPr>
        <w:t xml:space="preserve">Intension: The intension of any lexeme is the set of properties shared by all members of the extension. Thus everything that is denoted by bear must have shared features indicating weight, size, shape, eating habits etc. Similarly, everything indicated by the lexeme lake must be a body of water of a certain size surrounded by land, and everything denoted by island is a body of land surrounded by water. </w:t>
      </w:r>
    </w:p>
    <w:p w14:paraId="37073BBC" w14:textId="77777777" w:rsidR="00934A1D" w:rsidRPr="00A252E7" w:rsidRDefault="00934A1D" w:rsidP="000D05F1">
      <w:pPr>
        <w:spacing w:line="250" w:lineRule="exact"/>
        <w:ind w:left="990" w:right="432"/>
        <w:rPr>
          <w:rFonts w:ascii="Times New Roman" w:hAnsi="Times New Roman" w:cs="Times New Roman"/>
          <w:sz w:val="28"/>
          <w:szCs w:val="28"/>
        </w:rPr>
      </w:pPr>
    </w:p>
    <w:p w14:paraId="2B8B6C85" w14:textId="77777777" w:rsidR="00934A1D" w:rsidRPr="00A252E7" w:rsidRDefault="00934A1D" w:rsidP="000D05F1">
      <w:pPr>
        <w:ind w:left="990" w:right="432"/>
        <w:rPr>
          <w:rFonts w:ascii="Times New Roman" w:hAnsi="Times New Roman" w:cs="Times New Roman"/>
          <w:sz w:val="28"/>
          <w:szCs w:val="28"/>
        </w:rPr>
      </w:pPr>
      <w:r w:rsidRPr="00A252E7">
        <w:rPr>
          <w:rFonts w:ascii="Times New Roman" w:eastAsia="Times" w:hAnsi="Times New Roman" w:cs="Times New Roman"/>
          <w:sz w:val="28"/>
          <w:szCs w:val="28"/>
        </w:rPr>
        <w:t xml:space="preserve">Extension has to do with reference. </w:t>
      </w:r>
    </w:p>
    <w:p w14:paraId="1ECF0043" w14:textId="77777777" w:rsidR="00934A1D" w:rsidRPr="00A252E7" w:rsidRDefault="00934A1D" w:rsidP="000D05F1">
      <w:pPr>
        <w:spacing w:line="249" w:lineRule="auto"/>
        <w:ind w:left="990" w:right="432"/>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Extension can change while intension remains the same. The extension of the referring expression the capital of Jordan is a single item, the city of Amman. The intension of the same term is ‘city in which the Jordanian government is located.’ If the capital is moved at some future time to another city, Irbid for example, the extension changes but the intension remains the same. Similar examples are Birzeit University if moved to Ramallah; the Mayor of Nablus or the Prime Minister of Palestine always has the same intension but the extension of each of these changes from time to time.</w:t>
      </w:r>
    </w:p>
    <w:p w14:paraId="0649CAEF" w14:textId="77777777" w:rsidR="00934A1D" w:rsidRPr="00A252E7" w:rsidRDefault="00934A1D" w:rsidP="000D05F1">
      <w:pPr>
        <w:spacing w:line="239" w:lineRule="auto"/>
        <w:ind w:left="990" w:right="432"/>
        <w:jc w:val="both"/>
        <w:rPr>
          <w:rFonts w:ascii="Times New Roman" w:eastAsia="Times" w:hAnsi="Times New Roman" w:cs="Times New Roman"/>
          <w:sz w:val="28"/>
          <w:szCs w:val="28"/>
        </w:rPr>
      </w:pPr>
    </w:p>
    <w:p w14:paraId="57FAD5F7" w14:textId="77777777" w:rsidR="00934A1D" w:rsidRPr="00A252E7" w:rsidRDefault="00934A1D" w:rsidP="000D05F1">
      <w:pPr>
        <w:pStyle w:val="ListParagraph"/>
        <w:widowControl/>
        <w:numPr>
          <w:ilvl w:val="0"/>
          <w:numId w:val="27"/>
        </w:numPr>
        <w:spacing w:after="160" w:line="239" w:lineRule="auto"/>
        <w:ind w:left="990" w:right="432"/>
        <w:jc w:val="both"/>
        <w:rPr>
          <w:rFonts w:ascii="Times New Roman" w:eastAsia="Times" w:hAnsi="Times New Roman" w:cs="Times New Roman"/>
          <w:sz w:val="28"/>
          <w:szCs w:val="28"/>
        </w:rPr>
      </w:pPr>
      <w:r w:rsidRPr="00EB5924">
        <w:rPr>
          <w:rFonts w:ascii="Times New Roman" w:eastAsia="Times" w:hAnsi="Times New Roman" w:cs="Times New Roman"/>
          <w:b/>
          <w:bCs/>
          <w:sz w:val="28"/>
          <w:szCs w:val="28"/>
        </w:rPr>
        <w:t>We also need to distinguish between primary referring expressions and secondary referring expressions</w:t>
      </w:r>
      <w:r w:rsidRPr="00A252E7">
        <w:rPr>
          <w:rFonts w:ascii="Times New Roman" w:eastAsia="Times" w:hAnsi="Times New Roman" w:cs="Times New Roman"/>
          <w:sz w:val="28"/>
          <w:szCs w:val="28"/>
        </w:rPr>
        <w:t xml:space="preserve">. </w:t>
      </w:r>
    </w:p>
    <w:p w14:paraId="4CEF45D6" w14:textId="77777777" w:rsidR="00934A1D" w:rsidRPr="00A252E7" w:rsidRDefault="00934A1D" w:rsidP="000D05F1">
      <w:pPr>
        <w:pStyle w:val="ListParagraph"/>
        <w:spacing w:line="239" w:lineRule="auto"/>
        <w:ind w:left="990" w:right="432"/>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A primary referring expression is a noun phrase like a dog, your friend, Fairouz, the flowers in that basket; they refer directly to their referents. Examples of secondary referring expressions are: he, the big ones, ours, that one. These expressions are headed by pronouns and they refer indirectly; their referents can only be determined from primary referring expressions in the context in which they are used.</w:t>
      </w:r>
    </w:p>
    <w:p w14:paraId="44888823" w14:textId="1F20F54B" w:rsidR="00934A1D" w:rsidRDefault="00934A1D" w:rsidP="000D05F1">
      <w:pPr>
        <w:pStyle w:val="Bodytext131"/>
        <w:spacing w:before="127" w:after="120" w:line="360" w:lineRule="exact"/>
        <w:ind w:left="990" w:right="432"/>
        <w:rPr>
          <w:rFonts w:ascii="Times New Roman" w:hAnsi="Times New Roman" w:cs="Times New Roman"/>
          <w:b w:val="0"/>
          <w:bCs w:val="0"/>
          <w:noProof/>
        </w:rPr>
      </w:pPr>
    </w:p>
    <w:p w14:paraId="4E6F0F65" w14:textId="77777777" w:rsidR="00EB5924" w:rsidRPr="00A252E7" w:rsidRDefault="00EB5924" w:rsidP="000D05F1">
      <w:pPr>
        <w:pStyle w:val="Bodytext131"/>
        <w:spacing w:before="127" w:after="120" w:line="360" w:lineRule="exact"/>
        <w:ind w:left="990" w:right="432"/>
        <w:rPr>
          <w:rFonts w:ascii="Times New Roman" w:hAnsi="Times New Roman" w:cs="Times New Roman"/>
          <w:b w:val="0"/>
          <w:bCs w:val="0"/>
          <w:noProof/>
        </w:rPr>
      </w:pPr>
    </w:p>
    <w:p w14:paraId="4CD7F6B9" w14:textId="1DCC35E1" w:rsidR="002947AD" w:rsidRPr="00EB5924" w:rsidRDefault="002947AD" w:rsidP="000D05F1">
      <w:pPr>
        <w:spacing w:line="239" w:lineRule="auto"/>
        <w:ind w:left="990" w:right="432"/>
        <w:jc w:val="both"/>
        <w:rPr>
          <w:rFonts w:ascii="Times New Roman" w:eastAsia="Times" w:hAnsi="Times New Roman" w:cs="Times New Roman"/>
          <w:sz w:val="28"/>
          <w:szCs w:val="28"/>
        </w:rPr>
      </w:pPr>
    </w:p>
    <w:p w14:paraId="14210342" w14:textId="096D5616" w:rsidR="002947AD" w:rsidRPr="00D35BE2" w:rsidRDefault="00D35BE2" w:rsidP="000D05F1">
      <w:pPr>
        <w:ind w:left="990" w:right="432"/>
        <w:rPr>
          <w:rFonts w:ascii="Times New Roman" w:eastAsia="Times" w:hAnsi="Times New Roman" w:cs="Times New Roman"/>
          <w:b/>
          <w:bCs/>
          <w:sz w:val="32"/>
          <w:szCs w:val="32"/>
        </w:rPr>
      </w:pPr>
      <w:r w:rsidRPr="00D35BE2">
        <w:rPr>
          <w:rFonts w:ascii="Times New Roman" w:eastAsia="Times" w:hAnsi="Times New Roman" w:cs="Times New Roman"/>
          <w:b/>
          <w:bCs/>
          <w:sz w:val="32"/>
          <w:szCs w:val="32"/>
        </w:rPr>
        <w:t xml:space="preserve">Reference Has More Specific Points Which Include: </w:t>
      </w:r>
    </w:p>
    <w:p w14:paraId="5186B711" w14:textId="77777777" w:rsidR="002947AD" w:rsidRPr="00A252E7" w:rsidRDefault="002947AD" w:rsidP="000D05F1">
      <w:pPr>
        <w:ind w:left="990" w:right="432"/>
        <w:rPr>
          <w:rFonts w:ascii="Times New Roman" w:eastAsia="Times" w:hAnsi="Times New Roman" w:cs="Times New Roman"/>
          <w:sz w:val="28"/>
          <w:szCs w:val="28"/>
        </w:rPr>
      </w:pPr>
    </w:p>
    <w:p w14:paraId="3829FAF1" w14:textId="7FE5CC2F" w:rsidR="002947AD" w:rsidRPr="00D35BE2" w:rsidRDefault="002947AD" w:rsidP="000D05F1">
      <w:pPr>
        <w:pStyle w:val="ListParagraph"/>
        <w:numPr>
          <w:ilvl w:val="0"/>
          <w:numId w:val="28"/>
        </w:numPr>
        <w:ind w:left="990" w:right="432" w:firstLine="270"/>
        <w:rPr>
          <w:rFonts w:ascii="Times New Roman" w:eastAsia="Times" w:hAnsi="Times New Roman" w:cs="Times New Roman"/>
          <w:sz w:val="28"/>
          <w:szCs w:val="28"/>
        </w:rPr>
      </w:pPr>
      <w:r w:rsidRPr="00D35BE2">
        <w:rPr>
          <w:rFonts w:ascii="Times New Roman" w:eastAsia="Times" w:hAnsi="Times New Roman" w:cs="Times New Roman"/>
          <w:sz w:val="28"/>
          <w:szCs w:val="28"/>
        </w:rPr>
        <w:t xml:space="preserve">Different kinds of referents. </w:t>
      </w:r>
    </w:p>
    <w:p w14:paraId="3D8CBB61" w14:textId="77777777" w:rsidR="002947AD" w:rsidRPr="00A252E7" w:rsidRDefault="002947AD" w:rsidP="000D05F1">
      <w:pPr>
        <w:pStyle w:val="ListParagraph"/>
        <w:widowControl/>
        <w:numPr>
          <w:ilvl w:val="0"/>
          <w:numId w:val="28"/>
        </w:numPr>
        <w:spacing w:after="160" w:line="259" w:lineRule="auto"/>
        <w:ind w:left="990" w:right="432" w:firstLine="540"/>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Ways of using referring expressions. </w:t>
      </w:r>
    </w:p>
    <w:p w14:paraId="5AFD4B2F" w14:textId="77777777" w:rsidR="002947AD" w:rsidRPr="00A252E7" w:rsidRDefault="002947AD" w:rsidP="000D05F1">
      <w:pPr>
        <w:pStyle w:val="ListParagraph"/>
        <w:widowControl/>
        <w:numPr>
          <w:ilvl w:val="0"/>
          <w:numId w:val="28"/>
        </w:numPr>
        <w:spacing w:after="160" w:line="259" w:lineRule="auto"/>
        <w:ind w:left="990" w:right="432" w:firstLine="540"/>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Deixis. </w:t>
      </w:r>
    </w:p>
    <w:p w14:paraId="423A26D6" w14:textId="77777777" w:rsidR="002947AD" w:rsidRPr="00A252E7" w:rsidRDefault="002947AD" w:rsidP="000D05F1">
      <w:pPr>
        <w:pStyle w:val="ListParagraph"/>
        <w:widowControl/>
        <w:numPr>
          <w:ilvl w:val="0"/>
          <w:numId w:val="28"/>
        </w:numPr>
        <w:spacing w:after="160" w:line="259" w:lineRule="auto"/>
        <w:ind w:left="990" w:right="432" w:firstLine="540"/>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Anaphora </w:t>
      </w:r>
    </w:p>
    <w:p w14:paraId="4BF0B4A3" w14:textId="77777777" w:rsidR="002947AD" w:rsidRPr="00A252E7" w:rsidRDefault="002947AD" w:rsidP="000D05F1">
      <w:pPr>
        <w:pStyle w:val="ListParagraph"/>
        <w:ind w:left="990" w:right="432"/>
        <w:rPr>
          <w:rFonts w:ascii="Times New Roman" w:eastAsia="Times" w:hAnsi="Times New Roman" w:cs="Times New Roman"/>
          <w:sz w:val="28"/>
          <w:szCs w:val="28"/>
        </w:rPr>
      </w:pPr>
    </w:p>
    <w:p w14:paraId="6C4EA355" w14:textId="6608B17C" w:rsidR="002947AD" w:rsidRPr="00D35BE2" w:rsidRDefault="00D35BE2" w:rsidP="000D05F1">
      <w:pPr>
        <w:pStyle w:val="ListParagraph"/>
        <w:numPr>
          <w:ilvl w:val="0"/>
          <w:numId w:val="36"/>
        </w:numPr>
        <w:ind w:left="990" w:right="432"/>
        <w:rPr>
          <w:rFonts w:ascii="Times New Roman" w:hAnsi="Times New Roman" w:cs="Times New Roman"/>
          <w:b/>
          <w:bCs/>
          <w:sz w:val="28"/>
          <w:szCs w:val="28"/>
        </w:rPr>
      </w:pPr>
      <w:r w:rsidRPr="00D35BE2">
        <w:rPr>
          <w:rFonts w:ascii="Times New Roman" w:eastAsia="Arial" w:hAnsi="Times New Roman" w:cs="Times New Roman"/>
          <w:b/>
          <w:bCs/>
          <w:sz w:val="28"/>
          <w:szCs w:val="28"/>
        </w:rPr>
        <w:t xml:space="preserve"> </w:t>
      </w:r>
      <w:r w:rsidR="002947AD" w:rsidRPr="00D35BE2">
        <w:rPr>
          <w:rFonts w:ascii="Times New Roman" w:eastAsia="Arial" w:hAnsi="Times New Roman" w:cs="Times New Roman"/>
          <w:b/>
          <w:bCs/>
          <w:sz w:val="28"/>
          <w:szCs w:val="28"/>
        </w:rPr>
        <w:t>Different kinds of referents</w:t>
      </w:r>
    </w:p>
    <w:p w14:paraId="3C2F8E12" w14:textId="77777777" w:rsidR="00D35BE2" w:rsidRPr="00D35BE2" w:rsidRDefault="00D35BE2" w:rsidP="000D05F1">
      <w:pPr>
        <w:pStyle w:val="ListParagraph"/>
        <w:ind w:left="990" w:right="432"/>
        <w:rPr>
          <w:rFonts w:ascii="Times New Roman" w:hAnsi="Times New Roman" w:cs="Times New Roman"/>
          <w:sz w:val="28"/>
          <w:szCs w:val="28"/>
        </w:rPr>
      </w:pPr>
    </w:p>
    <w:p w14:paraId="1FDCF715" w14:textId="77777777" w:rsidR="002947AD" w:rsidRPr="00A252E7" w:rsidRDefault="002947AD" w:rsidP="000D05F1">
      <w:pPr>
        <w:ind w:left="990" w:right="432" w:firstLine="720"/>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How do referents differ from each other? </w:t>
      </w:r>
    </w:p>
    <w:p w14:paraId="7AFF9633" w14:textId="77777777" w:rsidR="002947AD" w:rsidRPr="00A252E7" w:rsidRDefault="002947AD" w:rsidP="000D05F1">
      <w:pPr>
        <w:ind w:left="990" w:right="432" w:firstLine="720"/>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Referents differ from one another in three ways: </w:t>
      </w:r>
    </w:p>
    <w:p w14:paraId="3A321DDC" w14:textId="77777777" w:rsidR="002947AD" w:rsidRPr="00A252E7" w:rsidRDefault="002947AD" w:rsidP="000D05F1">
      <w:pPr>
        <w:ind w:left="990" w:right="432" w:firstLine="720"/>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unique versus non-unique (Ex: : Nablus, a city; </w:t>
      </w:r>
    </w:p>
    <w:p w14:paraId="2FB05A2A" w14:textId="77777777" w:rsidR="002947AD" w:rsidRPr="00A252E7" w:rsidRDefault="002947AD" w:rsidP="000D05F1">
      <w:pPr>
        <w:ind w:left="990" w:right="432" w:firstLine="720"/>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concrete versus abstract (ex: an apple, an idea; and </w:t>
      </w:r>
    </w:p>
    <w:p w14:paraId="1B7FBD8D" w14:textId="77777777" w:rsidR="002947AD" w:rsidRPr="00A252E7" w:rsidRDefault="002947AD" w:rsidP="000D05F1">
      <w:pPr>
        <w:ind w:left="990" w:right="432" w:firstLine="720"/>
        <w:rPr>
          <w:rFonts w:ascii="Times New Roman" w:eastAsia="Times" w:hAnsi="Times New Roman" w:cs="Times New Roman"/>
          <w:sz w:val="28"/>
          <w:szCs w:val="28"/>
        </w:rPr>
      </w:pPr>
      <w:r w:rsidRPr="00A252E7">
        <w:rPr>
          <w:rFonts w:ascii="Times New Roman" w:eastAsia="Times" w:hAnsi="Times New Roman" w:cs="Times New Roman"/>
          <w:sz w:val="28"/>
          <w:szCs w:val="28"/>
        </w:rPr>
        <w:t>countable versus non-countable, mass nouns (ex: a bottle, several bottles, milk.)</w:t>
      </w:r>
    </w:p>
    <w:p w14:paraId="0E9777DB" w14:textId="77777777" w:rsidR="002947AD" w:rsidRPr="00A252E7" w:rsidRDefault="002947AD" w:rsidP="000D05F1">
      <w:pPr>
        <w:ind w:left="990" w:right="432"/>
        <w:rPr>
          <w:rFonts w:ascii="Times New Roman" w:hAnsi="Times New Roman" w:cs="Times New Roman"/>
          <w:sz w:val="28"/>
          <w:szCs w:val="28"/>
        </w:rPr>
      </w:pPr>
    </w:p>
    <w:p w14:paraId="63DDD7C9" w14:textId="77777777" w:rsidR="002947AD" w:rsidRPr="00D35BE2" w:rsidRDefault="002947AD" w:rsidP="000D05F1">
      <w:pPr>
        <w:ind w:left="990" w:right="432"/>
        <w:rPr>
          <w:rFonts w:ascii="Times New Roman" w:hAnsi="Times New Roman" w:cs="Times New Roman"/>
          <w:b/>
          <w:bCs/>
          <w:sz w:val="28"/>
          <w:szCs w:val="28"/>
        </w:rPr>
      </w:pPr>
      <w:r w:rsidRPr="00D35BE2">
        <w:rPr>
          <w:rFonts w:ascii="Times New Roman" w:eastAsia="Arial" w:hAnsi="Times New Roman" w:cs="Times New Roman"/>
          <w:b/>
          <w:bCs/>
          <w:sz w:val="28"/>
          <w:szCs w:val="28"/>
        </w:rPr>
        <w:t>I.1 Unique and non-unique referents</w:t>
      </w:r>
    </w:p>
    <w:p w14:paraId="50AC21F2" w14:textId="77777777" w:rsidR="002947AD" w:rsidRPr="00A252E7" w:rsidRDefault="002947AD" w:rsidP="000D05F1">
      <w:pPr>
        <w:spacing w:line="266" w:lineRule="exact"/>
        <w:ind w:left="990" w:right="432"/>
        <w:rPr>
          <w:rFonts w:ascii="Times New Roman" w:hAnsi="Times New Roman" w:cs="Times New Roman"/>
          <w:sz w:val="28"/>
          <w:szCs w:val="28"/>
        </w:rPr>
      </w:pPr>
    </w:p>
    <w:p w14:paraId="769F1847" w14:textId="594C9EB6" w:rsidR="002947AD" w:rsidRPr="00A252E7" w:rsidRDefault="002947AD" w:rsidP="000D05F1">
      <w:pPr>
        <w:pStyle w:val="ListParagraph"/>
        <w:widowControl/>
        <w:numPr>
          <w:ilvl w:val="0"/>
          <w:numId w:val="29"/>
        </w:numPr>
        <w:ind w:left="990" w:right="432" w:firstLine="540"/>
        <w:rPr>
          <w:rFonts w:ascii="Times New Roman" w:hAnsi="Times New Roman" w:cs="Times New Roman"/>
          <w:sz w:val="28"/>
          <w:szCs w:val="28"/>
        </w:rPr>
      </w:pPr>
      <w:r w:rsidRPr="00A252E7">
        <w:rPr>
          <w:rFonts w:ascii="Times New Roman" w:eastAsia="Times" w:hAnsi="Times New Roman" w:cs="Times New Roman"/>
          <w:sz w:val="28"/>
          <w:szCs w:val="28"/>
        </w:rPr>
        <w:t xml:space="preserve">We visited </w:t>
      </w:r>
      <w:r w:rsidRPr="00A252E7">
        <w:rPr>
          <w:rFonts w:ascii="Times New Roman" w:eastAsia="Times" w:hAnsi="Times New Roman" w:cs="Times New Roman"/>
          <w:sz w:val="28"/>
          <w:szCs w:val="28"/>
          <w:u w:val="single"/>
        </w:rPr>
        <w:t>Nablus.</w:t>
      </w:r>
      <w:r w:rsidRPr="00A252E7">
        <w:rPr>
          <w:rFonts w:ascii="Times New Roman" w:eastAsia="Times" w:hAnsi="Times New Roman" w:cs="Times New Roman"/>
          <w:sz w:val="28"/>
          <w:szCs w:val="28"/>
        </w:rPr>
        <w:t xml:space="preserve"> </w:t>
      </w:r>
    </w:p>
    <w:p w14:paraId="5073540D" w14:textId="77777777" w:rsidR="002947AD" w:rsidRPr="00A252E7" w:rsidRDefault="002947AD" w:rsidP="000D05F1">
      <w:pPr>
        <w:ind w:left="1620" w:right="432"/>
        <w:rPr>
          <w:rFonts w:ascii="Times New Roman" w:hAnsi="Times New Roman" w:cs="Times New Roman"/>
          <w:sz w:val="28"/>
          <w:szCs w:val="28"/>
        </w:rPr>
      </w:pPr>
      <w:r w:rsidRPr="00A252E7">
        <w:rPr>
          <w:rFonts w:ascii="Times New Roman" w:eastAsia="Times" w:hAnsi="Times New Roman" w:cs="Times New Roman"/>
          <w:sz w:val="28"/>
          <w:szCs w:val="28"/>
        </w:rPr>
        <w:t>2.</w:t>
      </w:r>
      <w:r w:rsidRPr="00A252E7">
        <w:rPr>
          <w:rFonts w:ascii="Times New Roman" w:hAnsi="Times New Roman" w:cs="Times New Roman"/>
          <w:sz w:val="28"/>
          <w:szCs w:val="28"/>
        </w:rPr>
        <w:tab/>
      </w:r>
      <w:r w:rsidRPr="00A252E7">
        <w:rPr>
          <w:rFonts w:ascii="Times New Roman" w:eastAsia="Times" w:hAnsi="Times New Roman" w:cs="Times New Roman"/>
          <w:sz w:val="28"/>
          <w:szCs w:val="28"/>
        </w:rPr>
        <w:t xml:space="preserve">We visited </w:t>
      </w:r>
      <w:r w:rsidRPr="00A252E7">
        <w:rPr>
          <w:rFonts w:ascii="Times New Roman" w:eastAsia="Times" w:hAnsi="Times New Roman" w:cs="Times New Roman"/>
          <w:sz w:val="28"/>
          <w:szCs w:val="28"/>
          <w:u w:val="single"/>
        </w:rPr>
        <w:t>a city</w:t>
      </w:r>
      <w:r w:rsidRPr="00A252E7">
        <w:rPr>
          <w:rFonts w:ascii="Times New Roman" w:eastAsia="Times" w:hAnsi="Times New Roman" w:cs="Times New Roman"/>
          <w:sz w:val="28"/>
          <w:szCs w:val="28"/>
        </w:rPr>
        <w:t xml:space="preserve">. </w:t>
      </w:r>
    </w:p>
    <w:p w14:paraId="736C6517" w14:textId="77777777" w:rsidR="002947AD" w:rsidRPr="00A252E7" w:rsidRDefault="002947AD" w:rsidP="000D05F1">
      <w:pPr>
        <w:spacing w:line="204" w:lineRule="exact"/>
        <w:ind w:left="990" w:right="432"/>
        <w:rPr>
          <w:rFonts w:ascii="Times New Roman" w:hAnsi="Times New Roman" w:cs="Times New Roman"/>
          <w:sz w:val="28"/>
          <w:szCs w:val="28"/>
        </w:rPr>
      </w:pPr>
    </w:p>
    <w:p w14:paraId="206F128D" w14:textId="77777777" w:rsidR="002947AD" w:rsidRPr="00A252E7" w:rsidRDefault="002947AD" w:rsidP="000D05F1">
      <w:pPr>
        <w:spacing w:line="249" w:lineRule="auto"/>
        <w:ind w:left="990" w:right="432"/>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Both of the underlined noun phrases are referring expressions. They might have the same referent, but a city can refer to various highly populated areas whereas Nablus always refers to the same place. A referring expression has fixed reference when the referent is a unique entity or unique set of entities, like Nablus, River Jordan, Japan, Jimmy Carter, the Dead Sea, the Caribbean Islands. Such referents are also considered constant. </w:t>
      </w:r>
    </w:p>
    <w:p w14:paraId="602773FA" w14:textId="77777777" w:rsidR="002947AD" w:rsidRPr="00A252E7" w:rsidRDefault="002947AD" w:rsidP="000D05F1">
      <w:pPr>
        <w:spacing w:line="249" w:lineRule="auto"/>
        <w:ind w:left="990" w:right="432"/>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A referring expression has a non-unique or variable reference if its referent may be different every time it is used: that dog, my uncle, several people, a lake, a city, the results. </w:t>
      </w:r>
    </w:p>
    <w:p w14:paraId="649925F8" w14:textId="77777777" w:rsidR="002947AD" w:rsidRPr="00A252E7" w:rsidRDefault="002947AD" w:rsidP="000D05F1">
      <w:pPr>
        <w:ind w:left="990" w:right="432"/>
        <w:rPr>
          <w:rFonts w:ascii="Times New Roman" w:hAnsi="Times New Roman" w:cs="Times New Roman"/>
          <w:sz w:val="28"/>
          <w:szCs w:val="28"/>
        </w:rPr>
      </w:pPr>
    </w:p>
    <w:p w14:paraId="6252875D" w14:textId="77777777" w:rsidR="002947AD" w:rsidRPr="00A252E7" w:rsidRDefault="002947AD" w:rsidP="000D05F1">
      <w:pPr>
        <w:spacing w:line="248" w:lineRule="auto"/>
        <w:ind w:left="990" w:right="432" w:firstLine="480"/>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Is it possible for nouns with fixed reference to be used with variable reference? </w:t>
      </w:r>
    </w:p>
    <w:p w14:paraId="131FE6AF" w14:textId="77777777" w:rsidR="002947AD" w:rsidRPr="00A252E7" w:rsidRDefault="002947AD" w:rsidP="000D05F1">
      <w:pPr>
        <w:spacing w:line="248" w:lineRule="auto"/>
        <w:ind w:left="990" w:right="432" w:firstLine="480"/>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Yes. </w:t>
      </w:r>
    </w:p>
    <w:p w14:paraId="49E190A1" w14:textId="77777777" w:rsidR="002947AD" w:rsidRPr="00A252E7" w:rsidRDefault="002947AD" w:rsidP="000D05F1">
      <w:pPr>
        <w:spacing w:line="248" w:lineRule="auto"/>
        <w:ind w:left="990" w:right="432" w:firstLine="480"/>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Nouns with fixed reference can be used with variable reference: </w:t>
      </w:r>
    </w:p>
    <w:p w14:paraId="6D764E25" w14:textId="77777777" w:rsidR="002947AD" w:rsidRPr="00A252E7" w:rsidRDefault="002947AD" w:rsidP="000D05F1">
      <w:pPr>
        <w:spacing w:line="248" w:lineRule="auto"/>
        <w:ind w:left="990" w:right="432" w:firstLine="480"/>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Not every city has a Laila Ghannam. </w:t>
      </w:r>
    </w:p>
    <w:p w14:paraId="6EA0E397" w14:textId="77777777" w:rsidR="002947AD" w:rsidRPr="00A252E7" w:rsidRDefault="002947AD" w:rsidP="000D05F1">
      <w:pPr>
        <w:spacing w:line="248" w:lineRule="auto"/>
        <w:ind w:left="990" w:right="432" w:firstLine="480"/>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This fellow is an Einstein. </w:t>
      </w:r>
    </w:p>
    <w:p w14:paraId="2D480554" w14:textId="77777777" w:rsidR="002947AD" w:rsidRPr="00A252E7" w:rsidRDefault="002947AD" w:rsidP="000D05F1">
      <w:pPr>
        <w:spacing w:line="248" w:lineRule="auto"/>
        <w:ind w:left="990" w:right="432" w:firstLine="480"/>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lastRenderedPageBreak/>
        <w:t xml:space="preserve">We need a new Palestine. </w:t>
      </w:r>
    </w:p>
    <w:p w14:paraId="3F012987" w14:textId="77777777" w:rsidR="002947AD" w:rsidRPr="00A252E7" w:rsidRDefault="002947AD" w:rsidP="000D05F1">
      <w:pPr>
        <w:spacing w:line="248" w:lineRule="auto"/>
        <w:ind w:left="990" w:right="432" w:firstLine="480"/>
        <w:jc w:val="both"/>
        <w:rPr>
          <w:rFonts w:ascii="Times New Roman" w:eastAsia="Times" w:hAnsi="Times New Roman" w:cs="Times New Roman"/>
          <w:sz w:val="28"/>
          <w:szCs w:val="28"/>
        </w:rPr>
      </w:pPr>
    </w:p>
    <w:p w14:paraId="2AA2FADC" w14:textId="77777777" w:rsidR="002947AD" w:rsidRPr="00A252E7" w:rsidRDefault="002947AD" w:rsidP="000D05F1">
      <w:pPr>
        <w:spacing w:line="248" w:lineRule="auto"/>
        <w:ind w:left="990" w:right="432" w:firstLine="480"/>
        <w:jc w:val="both"/>
        <w:rPr>
          <w:rFonts w:ascii="Times New Roman" w:hAnsi="Times New Roman" w:cs="Times New Roman"/>
          <w:sz w:val="28"/>
          <w:szCs w:val="28"/>
        </w:rPr>
      </w:pPr>
      <w:r w:rsidRPr="00A252E7">
        <w:rPr>
          <w:rFonts w:ascii="Times New Roman" w:eastAsia="Times" w:hAnsi="Times New Roman" w:cs="Times New Roman"/>
          <w:sz w:val="28"/>
          <w:szCs w:val="28"/>
        </w:rPr>
        <w:t>No Shakespeare wrote this play) We notice here that the name of a person, for example Shakespeare, which has a fixed reference, acquires variable reference when applied to other people. It becomes an abstract reference when referring to the works produced by that person; We’re reading Shakespeare.</w:t>
      </w:r>
    </w:p>
    <w:p w14:paraId="497E8318" w14:textId="77777777" w:rsidR="002947AD" w:rsidRPr="00A252E7" w:rsidRDefault="002947AD" w:rsidP="000D05F1">
      <w:pPr>
        <w:ind w:left="990" w:right="432"/>
        <w:rPr>
          <w:rFonts w:ascii="Times New Roman" w:hAnsi="Times New Roman" w:cs="Times New Roman"/>
          <w:sz w:val="28"/>
          <w:szCs w:val="28"/>
        </w:rPr>
      </w:pPr>
    </w:p>
    <w:p w14:paraId="1577F9E7" w14:textId="77777777" w:rsidR="002947AD" w:rsidRPr="00D35BE2" w:rsidRDefault="002947AD" w:rsidP="000D05F1">
      <w:pPr>
        <w:ind w:left="990" w:right="432"/>
        <w:rPr>
          <w:rFonts w:ascii="Times New Roman" w:hAnsi="Times New Roman" w:cs="Times New Roman"/>
          <w:b/>
          <w:bCs/>
          <w:sz w:val="28"/>
          <w:szCs w:val="28"/>
        </w:rPr>
      </w:pPr>
      <w:r w:rsidRPr="00D35BE2">
        <w:rPr>
          <w:rFonts w:ascii="Times New Roman" w:eastAsia="Arial" w:hAnsi="Times New Roman" w:cs="Times New Roman"/>
          <w:b/>
          <w:bCs/>
          <w:sz w:val="28"/>
          <w:szCs w:val="28"/>
        </w:rPr>
        <w:t>I.2 Concrete and abstract referents</w:t>
      </w:r>
    </w:p>
    <w:p w14:paraId="36BABFA7" w14:textId="77777777" w:rsidR="002947AD" w:rsidRPr="00A252E7" w:rsidRDefault="002947AD" w:rsidP="000D05F1">
      <w:pPr>
        <w:spacing w:line="249" w:lineRule="auto"/>
        <w:ind w:left="990" w:right="432"/>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Lexemes such as dog, door, leaf, stone denote concrete objects, which can be seen or touched; the objects denoted by lexemes like idea, problem, reason, knowledge are abstract; they cannot be perceived directly through the senses.</w:t>
      </w:r>
    </w:p>
    <w:p w14:paraId="35572E01" w14:textId="77777777" w:rsidR="002947AD" w:rsidRPr="00A252E7" w:rsidRDefault="002947AD" w:rsidP="000D05F1">
      <w:pPr>
        <w:spacing w:line="249" w:lineRule="auto"/>
        <w:ind w:left="990" w:right="432"/>
        <w:jc w:val="both"/>
        <w:rPr>
          <w:rFonts w:ascii="Times New Roman" w:eastAsia="Times" w:hAnsi="Times New Roman" w:cs="Times New Roman"/>
          <w:sz w:val="28"/>
          <w:szCs w:val="28"/>
        </w:rPr>
      </w:pPr>
    </w:p>
    <w:p w14:paraId="6C8CA903" w14:textId="77777777" w:rsidR="002947AD" w:rsidRPr="00A252E7" w:rsidRDefault="002947AD" w:rsidP="000D05F1">
      <w:pPr>
        <w:spacing w:line="249" w:lineRule="auto"/>
        <w:ind w:left="990" w:right="432"/>
        <w:jc w:val="both"/>
        <w:rPr>
          <w:rFonts w:ascii="Times New Roman" w:hAnsi="Times New Roman" w:cs="Times New Roman"/>
          <w:sz w:val="28"/>
          <w:szCs w:val="28"/>
        </w:rPr>
      </w:pPr>
      <w:r w:rsidRPr="00A252E7">
        <w:rPr>
          <w:rFonts w:ascii="Times New Roman" w:eastAsia="Times" w:hAnsi="Times New Roman" w:cs="Times New Roman"/>
          <w:sz w:val="28"/>
          <w:szCs w:val="28"/>
        </w:rPr>
        <w:t>The same lexeme may have different kinds of denotation. They generally occur in different kinds of utterances and then may have different effects on other lexemes. Consider these contrasts:</w:t>
      </w:r>
    </w:p>
    <w:p w14:paraId="6B3CD152" w14:textId="77777777" w:rsidR="002947AD" w:rsidRPr="00A252E7" w:rsidRDefault="002947AD" w:rsidP="000D05F1">
      <w:pPr>
        <w:spacing w:line="203" w:lineRule="exact"/>
        <w:ind w:left="990" w:right="432"/>
        <w:rPr>
          <w:rFonts w:ascii="Times New Roman" w:hAnsi="Times New Roman" w:cs="Times New Roman"/>
          <w:sz w:val="28"/>
          <w:szCs w:val="28"/>
        </w:rPr>
      </w:pPr>
    </w:p>
    <w:p w14:paraId="17373319" w14:textId="77777777" w:rsidR="002947AD" w:rsidRPr="00A252E7" w:rsidRDefault="002947AD" w:rsidP="000D05F1">
      <w:pPr>
        <w:tabs>
          <w:tab w:val="left" w:pos="3820"/>
        </w:tabs>
        <w:ind w:left="990" w:right="432"/>
        <w:rPr>
          <w:rFonts w:ascii="Times New Roman" w:hAnsi="Times New Roman" w:cs="Times New Roman"/>
          <w:sz w:val="28"/>
          <w:szCs w:val="28"/>
        </w:rPr>
      </w:pPr>
      <w:r w:rsidRPr="00A252E7">
        <w:rPr>
          <w:rFonts w:ascii="Times New Roman" w:eastAsia="Times" w:hAnsi="Times New Roman" w:cs="Times New Roman"/>
          <w:sz w:val="28"/>
          <w:szCs w:val="28"/>
        </w:rPr>
        <w:t xml:space="preserve">the key to the front door </w:t>
      </w:r>
      <w:r w:rsidRPr="00A252E7">
        <w:rPr>
          <w:rFonts w:ascii="Times New Roman" w:hAnsi="Times New Roman" w:cs="Times New Roman"/>
          <w:sz w:val="28"/>
          <w:szCs w:val="28"/>
        </w:rPr>
        <w:t xml:space="preserve">-- </w:t>
      </w:r>
      <w:r w:rsidRPr="00A252E7">
        <w:rPr>
          <w:rFonts w:ascii="Times New Roman" w:eastAsia="Times" w:hAnsi="Times New Roman" w:cs="Times New Roman"/>
          <w:sz w:val="28"/>
          <w:szCs w:val="28"/>
        </w:rPr>
        <w:t>the key to success</w:t>
      </w:r>
    </w:p>
    <w:p w14:paraId="3BB006BF" w14:textId="77777777" w:rsidR="002947AD" w:rsidRPr="00A252E7" w:rsidRDefault="002947AD" w:rsidP="000D05F1">
      <w:pPr>
        <w:spacing w:line="33" w:lineRule="exact"/>
        <w:ind w:left="990" w:right="432"/>
        <w:rPr>
          <w:rFonts w:ascii="Times New Roman" w:hAnsi="Times New Roman" w:cs="Times New Roman"/>
          <w:sz w:val="28"/>
          <w:szCs w:val="28"/>
        </w:rPr>
      </w:pPr>
    </w:p>
    <w:p w14:paraId="6AFF9DDB" w14:textId="77777777" w:rsidR="002947AD" w:rsidRPr="00A252E7" w:rsidRDefault="002947AD" w:rsidP="000D05F1">
      <w:pPr>
        <w:tabs>
          <w:tab w:val="left" w:pos="3820"/>
        </w:tabs>
        <w:ind w:left="990" w:right="432"/>
        <w:rPr>
          <w:rFonts w:ascii="Times New Roman" w:hAnsi="Times New Roman" w:cs="Times New Roman"/>
          <w:sz w:val="28"/>
          <w:szCs w:val="28"/>
        </w:rPr>
      </w:pPr>
      <w:r w:rsidRPr="00A252E7">
        <w:rPr>
          <w:rFonts w:ascii="Times New Roman" w:eastAsia="Times" w:hAnsi="Times New Roman" w:cs="Times New Roman"/>
          <w:sz w:val="28"/>
          <w:szCs w:val="28"/>
        </w:rPr>
        <w:t>a bright light -- a bright future</w:t>
      </w:r>
    </w:p>
    <w:p w14:paraId="6B57DDE8" w14:textId="77777777" w:rsidR="002947AD" w:rsidRPr="00A252E7" w:rsidRDefault="002947AD" w:rsidP="000D05F1">
      <w:pPr>
        <w:spacing w:line="196" w:lineRule="exact"/>
        <w:ind w:left="990" w:right="432"/>
        <w:rPr>
          <w:rFonts w:ascii="Times New Roman" w:hAnsi="Times New Roman" w:cs="Times New Roman"/>
          <w:sz w:val="28"/>
          <w:szCs w:val="28"/>
        </w:rPr>
      </w:pPr>
    </w:p>
    <w:p w14:paraId="24E8F728" w14:textId="77777777" w:rsidR="002947AD" w:rsidRPr="00A252E7" w:rsidRDefault="002947AD" w:rsidP="000D05F1">
      <w:pPr>
        <w:spacing w:line="252" w:lineRule="auto"/>
        <w:ind w:left="990" w:right="432"/>
        <w:jc w:val="both"/>
        <w:rPr>
          <w:rFonts w:ascii="Times New Roman" w:hAnsi="Times New Roman" w:cs="Times New Roman"/>
          <w:sz w:val="28"/>
          <w:szCs w:val="28"/>
        </w:rPr>
      </w:pPr>
      <w:r w:rsidRPr="00A252E7">
        <w:rPr>
          <w:rFonts w:ascii="Times New Roman" w:eastAsia="Times" w:hAnsi="Times New Roman" w:cs="Times New Roman"/>
          <w:sz w:val="28"/>
          <w:szCs w:val="28"/>
        </w:rPr>
        <w:t>Here the lexemes key and bright have literal meanings when they occur in concrete contexts and figurative meanings in abstract contexts.</w:t>
      </w:r>
    </w:p>
    <w:p w14:paraId="185E8656" w14:textId="77777777" w:rsidR="002947AD" w:rsidRPr="00A252E7" w:rsidRDefault="002947AD" w:rsidP="000D05F1">
      <w:pPr>
        <w:spacing w:line="245" w:lineRule="exact"/>
        <w:ind w:left="990" w:right="432"/>
        <w:rPr>
          <w:rFonts w:ascii="Times New Roman" w:hAnsi="Times New Roman" w:cs="Times New Roman"/>
          <w:sz w:val="28"/>
          <w:szCs w:val="28"/>
        </w:rPr>
      </w:pPr>
    </w:p>
    <w:p w14:paraId="7D544BAF" w14:textId="77777777" w:rsidR="002947AD" w:rsidRPr="00A252E7" w:rsidRDefault="002947AD" w:rsidP="000D05F1">
      <w:pPr>
        <w:spacing w:line="249" w:lineRule="auto"/>
        <w:ind w:left="990" w:right="432"/>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In some cases, lexemes which typically have concrete denotations can be given abstract ones, and vice versa. </w:t>
      </w:r>
    </w:p>
    <w:p w14:paraId="25E86C7D" w14:textId="77777777" w:rsidR="002947AD" w:rsidRPr="00A252E7" w:rsidRDefault="002947AD" w:rsidP="000D05F1">
      <w:pPr>
        <w:spacing w:line="249" w:lineRule="auto"/>
        <w:ind w:left="990" w:right="432"/>
        <w:jc w:val="both"/>
        <w:rPr>
          <w:rFonts w:ascii="Times New Roman" w:hAnsi="Times New Roman" w:cs="Times New Roman"/>
          <w:sz w:val="28"/>
          <w:szCs w:val="28"/>
        </w:rPr>
      </w:pPr>
      <w:r w:rsidRPr="00A252E7">
        <w:rPr>
          <w:rFonts w:ascii="Times New Roman" w:eastAsia="Times" w:hAnsi="Times New Roman" w:cs="Times New Roman"/>
          <w:sz w:val="28"/>
          <w:szCs w:val="28"/>
        </w:rPr>
        <w:t>Character, A character is, first, a kind of mark or sign, something that appears on paper or other surfaces, and is therefore concrete; character is also the totality of qualities that define a person or thing, in other words something abstract. Likeness is similarity, the quality of being like something (abstract), such as a picture or other representation—a likeness of someone (concrete).</w:t>
      </w:r>
    </w:p>
    <w:p w14:paraId="6096D13F" w14:textId="77777777" w:rsidR="002947AD" w:rsidRPr="00A252E7" w:rsidRDefault="002947AD" w:rsidP="000D05F1">
      <w:pPr>
        <w:ind w:left="990" w:right="432"/>
        <w:rPr>
          <w:rFonts w:ascii="Times New Roman" w:eastAsia="Arial" w:hAnsi="Times New Roman" w:cs="Times New Roman"/>
          <w:sz w:val="28"/>
          <w:szCs w:val="28"/>
        </w:rPr>
      </w:pPr>
    </w:p>
    <w:p w14:paraId="14E655ED" w14:textId="77777777" w:rsidR="002947AD" w:rsidRPr="00D35BE2" w:rsidRDefault="002947AD" w:rsidP="000D05F1">
      <w:pPr>
        <w:ind w:left="990" w:right="432"/>
        <w:rPr>
          <w:rFonts w:ascii="Times New Roman" w:hAnsi="Times New Roman" w:cs="Times New Roman"/>
          <w:b/>
          <w:bCs/>
          <w:sz w:val="28"/>
          <w:szCs w:val="28"/>
        </w:rPr>
      </w:pPr>
      <w:r w:rsidRPr="00D35BE2">
        <w:rPr>
          <w:rFonts w:ascii="Times New Roman" w:eastAsia="Arial" w:hAnsi="Times New Roman" w:cs="Times New Roman"/>
          <w:b/>
          <w:bCs/>
          <w:sz w:val="28"/>
          <w:szCs w:val="28"/>
        </w:rPr>
        <w:t>I.3 Countable and non-countable (mass) referents</w:t>
      </w:r>
    </w:p>
    <w:p w14:paraId="637B181F" w14:textId="77777777" w:rsidR="002947AD" w:rsidRPr="00A252E7" w:rsidRDefault="002947AD" w:rsidP="000D05F1">
      <w:pPr>
        <w:spacing w:line="257" w:lineRule="exact"/>
        <w:ind w:left="990" w:right="432"/>
        <w:rPr>
          <w:rFonts w:ascii="Times New Roman" w:hAnsi="Times New Roman" w:cs="Times New Roman"/>
          <w:sz w:val="28"/>
          <w:szCs w:val="28"/>
        </w:rPr>
      </w:pPr>
    </w:p>
    <w:p w14:paraId="045951DB" w14:textId="77777777" w:rsidR="002947AD" w:rsidRPr="00A252E7" w:rsidRDefault="002947AD" w:rsidP="000D05F1">
      <w:pPr>
        <w:spacing w:line="249" w:lineRule="auto"/>
        <w:ind w:left="990" w:right="432"/>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Noun phrases in English are either countable or non-countable. Both countable and non-countable noun phrases may be concrete or abstract. </w:t>
      </w:r>
    </w:p>
    <w:p w14:paraId="71A5E3F2" w14:textId="77777777" w:rsidR="002947AD" w:rsidRPr="00A252E7" w:rsidRDefault="002947AD" w:rsidP="000D05F1">
      <w:pPr>
        <w:spacing w:line="249" w:lineRule="auto"/>
        <w:ind w:left="990" w:right="432"/>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lastRenderedPageBreak/>
        <w:t xml:space="preserve">Concrete countable expressions refer to items that are separate from one another, like apples, coins, pens and toothbrushes, which can ordinarily be counted one by one. </w:t>
      </w:r>
    </w:p>
    <w:p w14:paraId="0426AD42" w14:textId="77777777" w:rsidR="002947AD" w:rsidRPr="00A252E7" w:rsidRDefault="002947AD" w:rsidP="000D05F1">
      <w:pPr>
        <w:spacing w:line="249" w:lineRule="auto"/>
        <w:ind w:left="990" w:right="432"/>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Abstract countable phrases have such nouns as idea, problem, suggestion. </w:t>
      </w:r>
    </w:p>
    <w:p w14:paraId="5AD177A5" w14:textId="77777777" w:rsidR="002947AD" w:rsidRPr="00A252E7" w:rsidRDefault="002947AD" w:rsidP="000D05F1">
      <w:pPr>
        <w:spacing w:line="249" w:lineRule="auto"/>
        <w:ind w:left="990" w:right="432"/>
        <w:jc w:val="both"/>
        <w:rPr>
          <w:rFonts w:ascii="Times New Roman" w:eastAsia="Times" w:hAnsi="Times New Roman" w:cs="Times New Roman"/>
          <w:sz w:val="28"/>
          <w:szCs w:val="28"/>
        </w:rPr>
      </w:pPr>
    </w:p>
    <w:p w14:paraId="30E7D766" w14:textId="77777777" w:rsidR="002947AD" w:rsidRPr="00A252E7" w:rsidRDefault="002947AD" w:rsidP="000D05F1">
      <w:pPr>
        <w:spacing w:line="249" w:lineRule="auto"/>
        <w:ind w:left="990" w:right="432"/>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Non-countable phrases, if their references are concrete, have three kinds of reference. </w:t>
      </w:r>
    </w:p>
    <w:p w14:paraId="493F3175" w14:textId="77777777" w:rsidR="002947AD" w:rsidRPr="00A252E7" w:rsidRDefault="002947AD" w:rsidP="000D05F1">
      <w:pPr>
        <w:spacing w:line="249" w:lineRule="auto"/>
        <w:ind w:left="990" w:right="432"/>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Some refer to continuous substances, such as apple sauce, ink, mud and toothpaste, which do not consist of natural discrete parts. </w:t>
      </w:r>
    </w:p>
    <w:p w14:paraId="18592156" w14:textId="77777777" w:rsidR="002947AD" w:rsidRPr="00A252E7" w:rsidRDefault="002947AD" w:rsidP="000D05F1">
      <w:pPr>
        <w:spacing w:line="249" w:lineRule="auto"/>
        <w:ind w:left="990" w:right="432"/>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Others name substances that consist of numerous particles not worth counting, like sand and rice. </w:t>
      </w:r>
    </w:p>
    <w:p w14:paraId="2E608CD3" w14:textId="77777777" w:rsidR="002947AD" w:rsidRPr="00A252E7" w:rsidRDefault="002947AD" w:rsidP="000D05F1">
      <w:pPr>
        <w:spacing w:line="249" w:lineRule="auto"/>
        <w:ind w:left="990" w:right="432"/>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A few non-countables are like furniture, jewelry, luggage, collections whose parts have quite different names. The specific items included in these collections are indicated by countable nouns— furniture: chair, bed; jewelry: necklace, ring; luggage: trunk, suitcase. </w:t>
      </w:r>
    </w:p>
    <w:p w14:paraId="4907576A" w14:textId="77777777" w:rsidR="002947AD" w:rsidRPr="00A252E7" w:rsidRDefault="002947AD" w:rsidP="000D05F1">
      <w:pPr>
        <w:spacing w:line="249" w:lineRule="auto"/>
        <w:ind w:left="990" w:right="432"/>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In other instances there are matching nouns: shrubbery and shrub, rain and raindrop, snow and snowflake, including some that have no formal relationship: foliage and leaf. </w:t>
      </w:r>
    </w:p>
    <w:p w14:paraId="62B30B8A" w14:textId="06AE1A89" w:rsidR="002947AD" w:rsidRDefault="002947AD" w:rsidP="000D05F1">
      <w:pPr>
        <w:spacing w:line="249" w:lineRule="auto"/>
        <w:ind w:left="990" w:right="432"/>
        <w:jc w:val="both"/>
        <w:rPr>
          <w:rFonts w:ascii="Times New Roman" w:hAnsi="Times New Roman" w:cs="Times New Roman"/>
          <w:sz w:val="28"/>
          <w:szCs w:val="28"/>
        </w:rPr>
      </w:pPr>
      <w:r w:rsidRPr="00A252E7">
        <w:rPr>
          <w:rFonts w:ascii="Times New Roman" w:eastAsia="Times" w:hAnsi="Times New Roman" w:cs="Times New Roman"/>
          <w:sz w:val="28"/>
          <w:szCs w:val="28"/>
        </w:rPr>
        <w:t>Then there are abstract non-countables such as advice, information, beauty, which are treated as indivisible.</w:t>
      </w:r>
    </w:p>
    <w:p w14:paraId="603C9E1C" w14:textId="77777777" w:rsidR="00D35BE2" w:rsidRPr="00A252E7" w:rsidRDefault="00D35BE2" w:rsidP="000D05F1">
      <w:pPr>
        <w:spacing w:line="249" w:lineRule="auto"/>
        <w:ind w:left="990" w:right="432"/>
        <w:jc w:val="both"/>
        <w:rPr>
          <w:rFonts w:ascii="Times New Roman" w:hAnsi="Times New Roman" w:cs="Times New Roman"/>
          <w:sz w:val="28"/>
          <w:szCs w:val="28"/>
        </w:rPr>
      </w:pPr>
    </w:p>
    <w:p w14:paraId="09CE89F9" w14:textId="77777777" w:rsidR="002947AD" w:rsidRPr="00D35BE2" w:rsidRDefault="002947AD" w:rsidP="000D05F1">
      <w:pPr>
        <w:ind w:left="990" w:right="432"/>
        <w:rPr>
          <w:rFonts w:ascii="Times New Roman" w:hAnsi="Times New Roman" w:cs="Times New Roman"/>
          <w:b/>
          <w:bCs/>
          <w:sz w:val="28"/>
          <w:szCs w:val="28"/>
        </w:rPr>
      </w:pPr>
      <w:r w:rsidRPr="00D35BE2">
        <w:rPr>
          <w:rFonts w:ascii="Times New Roman" w:hAnsi="Times New Roman" w:cs="Times New Roman"/>
          <w:b/>
          <w:bCs/>
          <w:sz w:val="28"/>
          <w:szCs w:val="28"/>
        </w:rPr>
        <w:t xml:space="preserve">General Points: </w:t>
      </w:r>
    </w:p>
    <w:p w14:paraId="538FCAF4" w14:textId="77777777" w:rsidR="002947AD" w:rsidRPr="00A252E7" w:rsidRDefault="002947AD" w:rsidP="000D05F1">
      <w:pPr>
        <w:ind w:left="990" w:right="432"/>
        <w:rPr>
          <w:rFonts w:ascii="Times New Roman" w:hAnsi="Times New Roman" w:cs="Times New Roman"/>
          <w:sz w:val="28"/>
          <w:szCs w:val="28"/>
        </w:rPr>
      </w:pPr>
    </w:p>
    <w:p w14:paraId="4E69E701" w14:textId="77777777" w:rsidR="002947AD" w:rsidRPr="00A252E7" w:rsidRDefault="002947AD" w:rsidP="000D05F1">
      <w:pPr>
        <w:spacing w:line="239" w:lineRule="auto"/>
        <w:ind w:left="990" w:right="432" w:firstLine="480"/>
        <w:jc w:val="both"/>
        <w:rPr>
          <w:rFonts w:ascii="Times New Roman" w:hAnsi="Times New Roman" w:cs="Times New Roman"/>
          <w:sz w:val="28"/>
          <w:szCs w:val="28"/>
        </w:rPr>
      </w:pPr>
      <w:r w:rsidRPr="00A252E7">
        <w:rPr>
          <w:rFonts w:ascii="Times New Roman" w:eastAsia="Times" w:hAnsi="Times New Roman" w:cs="Times New Roman"/>
          <w:sz w:val="28"/>
          <w:szCs w:val="28"/>
        </w:rPr>
        <w:t>Countable noun phrases show a distinction between singular and plural while non-countable noun phrases do not:</w:t>
      </w:r>
    </w:p>
    <w:p w14:paraId="4FCFEE93" w14:textId="77777777" w:rsidR="002947AD" w:rsidRPr="00A252E7" w:rsidRDefault="002947AD" w:rsidP="000D05F1">
      <w:pPr>
        <w:spacing w:line="239" w:lineRule="auto"/>
        <w:ind w:left="990" w:right="432"/>
        <w:rPr>
          <w:rFonts w:ascii="Times New Roman" w:hAnsi="Times New Roman" w:cs="Times New Roman"/>
          <w:sz w:val="28"/>
          <w:szCs w:val="28"/>
        </w:rPr>
      </w:pPr>
      <w:r w:rsidRPr="00A252E7">
        <w:rPr>
          <w:rFonts w:ascii="Times New Roman" w:eastAsia="Times" w:hAnsi="Times New Roman" w:cs="Times New Roman"/>
          <w:sz w:val="28"/>
          <w:szCs w:val="28"/>
        </w:rPr>
        <w:t>an apple, a coin, a pen, a toothbrush</w:t>
      </w:r>
    </w:p>
    <w:p w14:paraId="770055BD" w14:textId="77777777" w:rsidR="002947AD" w:rsidRPr="00A252E7" w:rsidRDefault="002947AD" w:rsidP="000D05F1">
      <w:pPr>
        <w:spacing w:line="267" w:lineRule="auto"/>
        <w:ind w:left="990" w:right="432"/>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some apples, some coins, some pens, some toothbrushes </w:t>
      </w:r>
    </w:p>
    <w:p w14:paraId="62E639C8" w14:textId="77777777" w:rsidR="002947AD" w:rsidRPr="00A252E7" w:rsidRDefault="002947AD" w:rsidP="000D05F1">
      <w:pPr>
        <w:spacing w:line="267" w:lineRule="auto"/>
        <w:ind w:left="990" w:right="432"/>
        <w:rPr>
          <w:rFonts w:ascii="Times New Roman" w:hAnsi="Times New Roman" w:cs="Times New Roman"/>
          <w:sz w:val="28"/>
          <w:szCs w:val="28"/>
        </w:rPr>
      </w:pPr>
      <w:r w:rsidRPr="00A252E7">
        <w:rPr>
          <w:rFonts w:ascii="Times New Roman" w:eastAsia="Times" w:hAnsi="Times New Roman" w:cs="Times New Roman"/>
          <w:sz w:val="28"/>
          <w:szCs w:val="28"/>
        </w:rPr>
        <w:t>some apple sauce, some mud, some ink, some toothpaste</w:t>
      </w:r>
    </w:p>
    <w:p w14:paraId="35438CE4" w14:textId="77777777" w:rsidR="002947AD" w:rsidRPr="00A252E7" w:rsidRDefault="002947AD" w:rsidP="000D05F1">
      <w:pPr>
        <w:spacing w:line="204" w:lineRule="exact"/>
        <w:ind w:left="990" w:right="432"/>
        <w:rPr>
          <w:rFonts w:ascii="Times New Roman" w:hAnsi="Times New Roman" w:cs="Times New Roman"/>
          <w:sz w:val="28"/>
          <w:szCs w:val="28"/>
        </w:rPr>
      </w:pPr>
    </w:p>
    <w:p w14:paraId="7B80DB7E" w14:textId="77777777" w:rsidR="002947AD" w:rsidRPr="00A252E7" w:rsidRDefault="002947AD" w:rsidP="000D05F1">
      <w:pPr>
        <w:pStyle w:val="Bodytext131"/>
        <w:spacing w:before="127" w:after="120" w:line="360" w:lineRule="exact"/>
        <w:ind w:left="990" w:right="432"/>
        <w:rPr>
          <w:rFonts w:ascii="Times New Roman" w:hAnsi="Times New Roman" w:cs="Times New Roman"/>
          <w:b w:val="0"/>
          <w:bCs w:val="0"/>
          <w:noProof/>
        </w:rPr>
      </w:pPr>
      <w:r w:rsidRPr="00A252E7">
        <w:rPr>
          <w:rFonts w:ascii="Times New Roman" w:hAnsi="Times New Roman" w:cs="Times New Roman"/>
          <w:b w:val="0"/>
          <w:bCs w:val="0"/>
          <w:noProof/>
        </w:rPr>
        <w:t xml:space="preserve">Non-countable nouns can be counted if there is a unit of measure, for example a container of furniture, Two milks please, two coffees, which can sometimes be implicitly supplied by context. </w:t>
      </w:r>
    </w:p>
    <w:p w14:paraId="19717AB8" w14:textId="77777777" w:rsidR="002947AD" w:rsidRPr="00A252E7" w:rsidRDefault="002947AD" w:rsidP="000D05F1">
      <w:pPr>
        <w:pStyle w:val="Bodytext131"/>
        <w:spacing w:before="127" w:after="120" w:line="360" w:lineRule="exact"/>
        <w:ind w:left="990" w:right="432"/>
        <w:rPr>
          <w:rFonts w:ascii="Times New Roman" w:hAnsi="Times New Roman" w:cs="Times New Roman"/>
          <w:b w:val="0"/>
          <w:bCs w:val="0"/>
          <w:noProof/>
        </w:rPr>
      </w:pPr>
      <w:r w:rsidRPr="00A252E7">
        <w:rPr>
          <w:rFonts w:ascii="Times New Roman" w:hAnsi="Times New Roman" w:cs="Times New Roman"/>
          <w:b w:val="0"/>
          <w:bCs w:val="0"/>
          <w:noProof/>
        </w:rPr>
        <w:t xml:space="preserve">Many mass nouns can be used to indicate type, for example the mass noun oil used in They manufacture two or three great oils; rice and fish in different rices and fishes, </w:t>
      </w:r>
      <w:r w:rsidRPr="00A252E7">
        <w:rPr>
          <w:rFonts w:ascii="Times New Roman" w:eastAsia="Times" w:hAnsi="Times New Roman" w:cs="Times New Roman"/>
          <w:b w:val="0"/>
          <w:bCs w:val="0"/>
        </w:rPr>
        <w:t xml:space="preserve">a good tea, several cheeses, various soups. </w:t>
      </w:r>
    </w:p>
    <w:p w14:paraId="317DA7C2" w14:textId="77777777" w:rsidR="002947AD" w:rsidRPr="00A252E7" w:rsidRDefault="002947AD" w:rsidP="000D05F1">
      <w:pPr>
        <w:pStyle w:val="Bodytext131"/>
        <w:spacing w:before="127" w:after="120" w:line="360" w:lineRule="exact"/>
        <w:ind w:left="990" w:right="432"/>
        <w:rPr>
          <w:rFonts w:ascii="Times New Roman" w:hAnsi="Times New Roman" w:cs="Times New Roman"/>
          <w:b w:val="0"/>
          <w:bCs w:val="0"/>
          <w:noProof/>
        </w:rPr>
      </w:pPr>
      <w:r w:rsidRPr="00A252E7">
        <w:rPr>
          <w:rFonts w:ascii="Times New Roman" w:hAnsi="Times New Roman" w:cs="Times New Roman"/>
          <w:b w:val="0"/>
          <w:bCs w:val="0"/>
          <w:noProof/>
        </w:rPr>
        <w:t xml:space="preserve">Some count nouns can in certain contexts be used as mass nouns, for example the count noun banana in There's banana in this sandwich. </w:t>
      </w:r>
    </w:p>
    <w:p w14:paraId="3C9978D2" w14:textId="77777777" w:rsidR="002947AD" w:rsidRPr="00A252E7" w:rsidRDefault="002947AD" w:rsidP="000D05F1">
      <w:pPr>
        <w:pStyle w:val="Bodytext131"/>
        <w:spacing w:before="127" w:after="120" w:line="360" w:lineRule="exact"/>
        <w:ind w:left="990" w:right="432"/>
        <w:rPr>
          <w:rFonts w:ascii="Times New Roman" w:hAnsi="Times New Roman" w:cs="Times New Roman"/>
          <w:b w:val="0"/>
          <w:bCs w:val="0"/>
          <w:noProof/>
        </w:rPr>
      </w:pPr>
      <w:r w:rsidRPr="00A252E7">
        <w:rPr>
          <w:rFonts w:ascii="Times New Roman" w:hAnsi="Times New Roman" w:cs="Times New Roman"/>
          <w:b w:val="0"/>
          <w:bCs w:val="0"/>
          <w:noProof/>
        </w:rPr>
        <w:t xml:space="preserve">Some nouns regularly occur with both mass and count senses, often in abstract and concrete </w:t>
      </w:r>
      <w:r w:rsidRPr="00A252E7">
        <w:rPr>
          <w:rFonts w:ascii="Times New Roman" w:hAnsi="Times New Roman" w:cs="Times New Roman"/>
          <w:b w:val="0"/>
          <w:bCs w:val="0"/>
          <w:noProof/>
        </w:rPr>
        <w:lastRenderedPageBreak/>
        <w:t xml:space="preserve">versions, for example light in There was a lot of light in the room (mass) and There were three lights in the room (count). </w:t>
      </w:r>
    </w:p>
    <w:p w14:paraId="66BCE4BB" w14:textId="77777777" w:rsidR="002947AD" w:rsidRPr="00A252E7" w:rsidRDefault="002947AD" w:rsidP="000D05F1">
      <w:pPr>
        <w:spacing w:line="239" w:lineRule="auto"/>
        <w:ind w:left="990" w:right="432"/>
        <w:jc w:val="both"/>
        <w:rPr>
          <w:rFonts w:ascii="Times New Roman" w:eastAsia="Times" w:hAnsi="Times New Roman" w:cs="Times New Roman"/>
          <w:sz w:val="28"/>
          <w:szCs w:val="28"/>
        </w:rPr>
      </w:pPr>
    </w:p>
    <w:p w14:paraId="779FCEF8" w14:textId="77777777" w:rsidR="002947AD" w:rsidRPr="00A252E7" w:rsidRDefault="002947AD" w:rsidP="000D05F1">
      <w:pPr>
        <w:spacing w:line="239" w:lineRule="auto"/>
        <w:ind w:left="990" w:right="432"/>
        <w:jc w:val="both"/>
        <w:rPr>
          <w:rFonts w:ascii="Times New Roman" w:hAnsi="Times New Roman" w:cs="Times New Roman"/>
          <w:sz w:val="28"/>
          <w:szCs w:val="28"/>
        </w:rPr>
      </w:pPr>
      <w:r w:rsidRPr="00A252E7">
        <w:rPr>
          <w:rFonts w:ascii="Times New Roman" w:eastAsia="Times" w:hAnsi="Times New Roman" w:cs="Times New Roman"/>
          <w:sz w:val="28"/>
          <w:szCs w:val="28"/>
        </w:rPr>
        <w:t>Certain animals are named in countable phrases but when considered as food the names appear in non-countable phrases.</w:t>
      </w:r>
    </w:p>
    <w:p w14:paraId="48D3F5A8" w14:textId="77777777" w:rsidR="002947AD" w:rsidRPr="00A252E7" w:rsidRDefault="002947AD" w:rsidP="000D05F1">
      <w:pPr>
        <w:ind w:left="990" w:right="432"/>
        <w:rPr>
          <w:rFonts w:ascii="Times New Roman" w:hAnsi="Times New Roman" w:cs="Times New Roman"/>
          <w:sz w:val="28"/>
          <w:szCs w:val="28"/>
        </w:rPr>
      </w:pPr>
      <w:r w:rsidRPr="00A252E7">
        <w:rPr>
          <w:rFonts w:ascii="Times New Roman" w:eastAsia="Times" w:hAnsi="Times New Roman" w:cs="Times New Roman"/>
          <w:sz w:val="28"/>
          <w:szCs w:val="28"/>
        </w:rPr>
        <w:t>(a) chicken, (a) lobster, (a) turkey</w:t>
      </w:r>
    </w:p>
    <w:p w14:paraId="068407B9" w14:textId="77777777" w:rsidR="002947AD" w:rsidRPr="00A252E7" w:rsidRDefault="002947AD" w:rsidP="000D05F1">
      <w:pPr>
        <w:spacing w:line="204" w:lineRule="exact"/>
        <w:ind w:left="990" w:right="432"/>
        <w:rPr>
          <w:rFonts w:ascii="Times New Roman" w:hAnsi="Times New Roman" w:cs="Times New Roman"/>
          <w:sz w:val="28"/>
          <w:szCs w:val="28"/>
        </w:rPr>
      </w:pPr>
    </w:p>
    <w:p w14:paraId="122907F2" w14:textId="77777777" w:rsidR="002947AD" w:rsidRPr="00A252E7" w:rsidRDefault="002947AD" w:rsidP="000D05F1">
      <w:pPr>
        <w:spacing w:line="246" w:lineRule="auto"/>
        <w:ind w:left="990" w:right="432"/>
        <w:jc w:val="both"/>
        <w:rPr>
          <w:rFonts w:ascii="Times New Roman" w:hAnsi="Times New Roman" w:cs="Times New Roman"/>
          <w:sz w:val="28"/>
          <w:szCs w:val="28"/>
        </w:rPr>
      </w:pPr>
      <w:r w:rsidRPr="00A252E7">
        <w:rPr>
          <w:rFonts w:ascii="Times New Roman" w:eastAsia="Times" w:hAnsi="Times New Roman" w:cs="Times New Roman"/>
          <w:sz w:val="28"/>
          <w:szCs w:val="28"/>
        </w:rPr>
        <w:t>In contrast, there are animal names of Anglo-Saxon origin such as cow, calf, pig, sheep, deer—all countable nouns—matched by food names of Norman-French origin: beef, veal, pork, mutton, venison, which are non-countable.</w:t>
      </w:r>
    </w:p>
    <w:p w14:paraId="4B228A2F" w14:textId="77777777" w:rsidR="002947AD" w:rsidRPr="00A252E7" w:rsidRDefault="002947AD" w:rsidP="000D05F1">
      <w:pPr>
        <w:spacing w:line="17" w:lineRule="exact"/>
        <w:ind w:left="990" w:right="432"/>
        <w:rPr>
          <w:rFonts w:ascii="Times New Roman" w:hAnsi="Times New Roman" w:cs="Times New Roman"/>
          <w:sz w:val="28"/>
          <w:szCs w:val="28"/>
        </w:rPr>
      </w:pPr>
    </w:p>
    <w:p w14:paraId="071BFA8E" w14:textId="77777777" w:rsidR="002947AD" w:rsidRPr="00A252E7" w:rsidRDefault="002947AD" w:rsidP="000D05F1">
      <w:pPr>
        <w:spacing w:line="245" w:lineRule="auto"/>
        <w:ind w:left="990" w:right="432" w:firstLine="480"/>
        <w:jc w:val="both"/>
        <w:rPr>
          <w:rFonts w:ascii="Times New Roman" w:hAnsi="Times New Roman" w:cs="Times New Roman"/>
          <w:sz w:val="28"/>
          <w:szCs w:val="28"/>
        </w:rPr>
      </w:pPr>
      <w:r w:rsidRPr="00A252E7">
        <w:rPr>
          <w:rFonts w:ascii="Times New Roman" w:eastAsia="Times" w:hAnsi="Times New Roman" w:cs="Times New Roman"/>
          <w:sz w:val="28"/>
          <w:szCs w:val="28"/>
        </w:rPr>
        <w:t>Some nouns name substances when they occur in non-countable phrases and in countable phrases designate items originally made from those substances.</w:t>
      </w:r>
    </w:p>
    <w:p w14:paraId="5767C604" w14:textId="77777777" w:rsidR="002947AD" w:rsidRPr="00A252E7" w:rsidRDefault="002947AD" w:rsidP="000D05F1">
      <w:pPr>
        <w:spacing w:line="205" w:lineRule="exact"/>
        <w:ind w:left="990" w:right="432"/>
        <w:rPr>
          <w:rFonts w:ascii="Times New Roman" w:hAnsi="Times New Roman" w:cs="Times New Roman"/>
          <w:sz w:val="28"/>
          <w:szCs w:val="28"/>
        </w:rPr>
      </w:pPr>
    </w:p>
    <w:p w14:paraId="43247CA4" w14:textId="77777777" w:rsidR="002947AD" w:rsidRPr="00A252E7" w:rsidRDefault="002947AD" w:rsidP="000D05F1">
      <w:pPr>
        <w:tabs>
          <w:tab w:val="left" w:pos="2860"/>
        </w:tabs>
        <w:ind w:left="990" w:right="432"/>
        <w:rPr>
          <w:rFonts w:ascii="Times New Roman" w:hAnsi="Times New Roman" w:cs="Times New Roman"/>
          <w:sz w:val="28"/>
          <w:szCs w:val="28"/>
        </w:rPr>
      </w:pPr>
      <w:r w:rsidRPr="00A252E7">
        <w:rPr>
          <w:rFonts w:ascii="Times New Roman" w:eastAsia="Times" w:hAnsi="Times New Roman" w:cs="Times New Roman"/>
          <w:sz w:val="28"/>
          <w:szCs w:val="28"/>
        </w:rPr>
        <w:t>glass, iron, paper, straw</w:t>
      </w:r>
      <w:r w:rsidRPr="00A252E7">
        <w:rPr>
          <w:rFonts w:ascii="Times New Roman" w:hAnsi="Times New Roman" w:cs="Times New Roman"/>
          <w:sz w:val="28"/>
          <w:szCs w:val="28"/>
        </w:rPr>
        <w:t xml:space="preserve"> -- </w:t>
      </w:r>
      <w:r w:rsidRPr="00A252E7">
        <w:rPr>
          <w:rFonts w:ascii="Times New Roman" w:eastAsia="Times" w:hAnsi="Times New Roman" w:cs="Times New Roman"/>
          <w:sz w:val="28"/>
          <w:szCs w:val="28"/>
        </w:rPr>
        <w:t>a glass, an iron, a paper, a straw</w:t>
      </w:r>
    </w:p>
    <w:p w14:paraId="69CE7CB6" w14:textId="77777777" w:rsidR="002947AD" w:rsidRPr="00A252E7" w:rsidRDefault="002947AD" w:rsidP="000D05F1">
      <w:pPr>
        <w:spacing w:line="204" w:lineRule="exact"/>
        <w:ind w:left="990" w:right="432"/>
        <w:rPr>
          <w:rFonts w:ascii="Times New Roman" w:hAnsi="Times New Roman" w:cs="Times New Roman"/>
          <w:sz w:val="28"/>
          <w:szCs w:val="28"/>
        </w:rPr>
      </w:pPr>
    </w:p>
    <w:p w14:paraId="319349DB" w14:textId="06CDFBC9" w:rsidR="002947AD" w:rsidRPr="00A252E7" w:rsidRDefault="002947AD" w:rsidP="000D05F1">
      <w:pPr>
        <w:spacing w:line="246" w:lineRule="auto"/>
        <w:ind w:left="990" w:right="432" w:firstLine="480"/>
        <w:jc w:val="both"/>
        <w:rPr>
          <w:rFonts w:ascii="Times New Roman" w:hAnsi="Times New Roman" w:cs="Times New Roman"/>
          <w:sz w:val="28"/>
          <w:szCs w:val="28"/>
        </w:rPr>
      </w:pPr>
      <w:r w:rsidRPr="00A252E7">
        <w:rPr>
          <w:rFonts w:ascii="Times New Roman" w:eastAsia="Times" w:hAnsi="Times New Roman" w:cs="Times New Roman"/>
          <w:sz w:val="28"/>
          <w:szCs w:val="28"/>
        </w:rPr>
        <w:t>There are a few nouns which occur only as plural</w:t>
      </w:r>
      <w:r w:rsidR="00EC24D2" w:rsidRPr="00A252E7">
        <w:rPr>
          <w:rFonts w:ascii="Times New Roman" w:eastAsia="Times" w:hAnsi="Times New Roman" w:cs="Times New Roman"/>
          <w:sz w:val="28"/>
          <w:szCs w:val="28"/>
        </w:rPr>
        <w:t xml:space="preserve"> in form but singular in meaning</w:t>
      </w:r>
      <w:r w:rsidRPr="00A252E7">
        <w:rPr>
          <w:rFonts w:ascii="Times New Roman" w:eastAsia="Times" w:hAnsi="Times New Roman" w:cs="Times New Roman"/>
          <w:sz w:val="28"/>
          <w:szCs w:val="28"/>
        </w:rPr>
        <w:t>: scissors, pliers, tweezers; trousers, shorts, jeans, shavings, filings, earnings, savings, etc.</w:t>
      </w:r>
    </w:p>
    <w:p w14:paraId="66D393D1" w14:textId="77777777" w:rsidR="00FB0201" w:rsidRPr="00EF257C" w:rsidRDefault="00FB0201" w:rsidP="000D05F1">
      <w:pPr>
        <w:ind w:left="990" w:right="432"/>
        <w:rPr>
          <w:rFonts w:ascii="Times New Roman" w:hAnsi="Times New Roman" w:cs="Times New Roman"/>
          <w:b/>
          <w:bCs/>
          <w:sz w:val="28"/>
          <w:szCs w:val="28"/>
        </w:rPr>
      </w:pPr>
    </w:p>
    <w:p w14:paraId="5DDAA186" w14:textId="3C3B77C1" w:rsidR="00FB0201" w:rsidRPr="00A252E7" w:rsidRDefault="00FB0201" w:rsidP="000D05F1">
      <w:pPr>
        <w:pStyle w:val="ListParagraph"/>
        <w:widowControl/>
        <w:numPr>
          <w:ilvl w:val="0"/>
          <w:numId w:val="36"/>
        </w:numPr>
        <w:spacing w:after="160" w:line="259" w:lineRule="auto"/>
        <w:ind w:left="990" w:right="432"/>
        <w:rPr>
          <w:rFonts w:ascii="Times New Roman" w:hAnsi="Times New Roman" w:cs="Times New Roman"/>
          <w:sz w:val="28"/>
          <w:szCs w:val="28"/>
        </w:rPr>
      </w:pPr>
      <w:r w:rsidRPr="00EF257C">
        <w:rPr>
          <w:rFonts w:ascii="Times New Roman" w:eastAsia="Arial" w:hAnsi="Times New Roman" w:cs="Times New Roman"/>
          <w:b/>
          <w:bCs/>
          <w:sz w:val="28"/>
          <w:szCs w:val="28"/>
        </w:rPr>
        <w:t>Different ways of referring</w:t>
      </w:r>
    </w:p>
    <w:p w14:paraId="27738166" w14:textId="77777777" w:rsidR="00FB0201" w:rsidRPr="00A252E7" w:rsidRDefault="00FB0201" w:rsidP="000D05F1">
      <w:pPr>
        <w:spacing w:line="250" w:lineRule="exact"/>
        <w:ind w:left="990" w:right="432"/>
        <w:rPr>
          <w:rFonts w:ascii="Times New Roman" w:hAnsi="Times New Roman" w:cs="Times New Roman"/>
          <w:sz w:val="28"/>
          <w:szCs w:val="28"/>
        </w:rPr>
      </w:pPr>
    </w:p>
    <w:p w14:paraId="1537F93A" w14:textId="77777777" w:rsidR="00FB0201" w:rsidRPr="00A252E7" w:rsidRDefault="00FB0201" w:rsidP="000D05F1">
      <w:pPr>
        <w:spacing w:line="248" w:lineRule="auto"/>
        <w:ind w:left="990" w:right="432"/>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There are three kinds of referring expressions: </w:t>
      </w:r>
    </w:p>
    <w:p w14:paraId="1F60F160" w14:textId="77777777" w:rsidR="00FB0201" w:rsidRPr="00A252E7" w:rsidRDefault="00FB0201" w:rsidP="000D05F1">
      <w:pPr>
        <w:spacing w:line="248" w:lineRule="auto"/>
        <w:ind w:left="990" w:right="432"/>
        <w:jc w:val="both"/>
        <w:rPr>
          <w:rFonts w:ascii="Times New Roman" w:eastAsia="Times" w:hAnsi="Times New Roman" w:cs="Times New Roman"/>
          <w:sz w:val="28"/>
          <w:szCs w:val="28"/>
        </w:rPr>
      </w:pPr>
      <w:r w:rsidRPr="00EF257C">
        <w:rPr>
          <w:rFonts w:ascii="Times New Roman" w:eastAsia="Times" w:hAnsi="Times New Roman" w:cs="Times New Roman"/>
          <w:b/>
          <w:bCs/>
          <w:sz w:val="28"/>
          <w:szCs w:val="28"/>
        </w:rPr>
        <w:t>proper names,</w:t>
      </w:r>
      <w:r w:rsidRPr="00A252E7">
        <w:rPr>
          <w:rFonts w:ascii="Times New Roman" w:eastAsia="Times" w:hAnsi="Times New Roman" w:cs="Times New Roman"/>
          <w:sz w:val="28"/>
          <w:szCs w:val="28"/>
        </w:rPr>
        <w:t xml:space="preserve"> which have unique reference like River Jordan or Jamal Abdul-Nasser; </w:t>
      </w:r>
    </w:p>
    <w:p w14:paraId="6518B867" w14:textId="77777777" w:rsidR="00FB0201" w:rsidRPr="00A252E7" w:rsidRDefault="00FB0201" w:rsidP="000D05F1">
      <w:pPr>
        <w:spacing w:line="248" w:lineRule="auto"/>
        <w:ind w:left="990" w:right="432"/>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pronouns such as she, he, they;  and </w:t>
      </w:r>
    </w:p>
    <w:p w14:paraId="00674108" w14:textId="77777777" w:rsidR="00FB0201" w:rsidRPr="00A252E7" w:rsidRDefault="00FB0201" w:rsidP="000D05F1">
      <w:pPr>
        <w:spacing w:line="248" w:lineRule="auto"/>
        <w:ind w:left="990" w:right="432"/>
        <w:jc w:val="both"/>
        <w:rPr>
          <w:rFonts w:ascii="Times New Roman" w:hAnsi="Times New Roman" w:cs="Times New Roman"/>
          <w:sz w:val="28"/>
          <w:szCs w:val="28"/>
        </w:rPr>
      </w:pPr>
      <w:r w:rsidRPr="00EF257C">
        <w:rPr>
          <w:rFonts w:ascii="Times New Roman" w:eastAsia="Times" w:hAnsi="Times New Roman" w:cs="Times New Roman"/>
          <w:b/>
          <w:bCs/>
          <w:sz w:val="28"/>
          <w:szCs w:val="28"/>
        </w:rPr>
        <w:t>noun phrases</w:t>
      </w:r>
      <w:r w:rsidRPr="00A252E7">
        <w:rPr>
          <w:rFonts w:ascii="Times New Roman" w:eastAsia="Times" w:hAnsi="Times New Roman" w:cs="Times New Roman"/>
          <w:sz w:val="28"/>
          <w:szCs w:val="28"/>
        </w:rPr>
        <w:t xml:space="preserve"> that have nouns with variable reference as the head, preceded by a determiner and possibly followed by one or more complements:</w:t>
      </w:r>
    </w:p>
    <w:p w14:paraId="14367BD1" w14:textId="77777777" w:rsidR="00FB0201" w:rsidRPr="00A252E7" w:rsidRDefault="00FB0201" w:rsidP="000D05F1">
      <w:pPr>
        <w:spacing w:line="241" w:lineRule="exact"/>
        <w:ind w:left="990" w:right="432"/>
        <w:rPr>
          <w:rFonts w:ascii="Times New Roman" w:hAnsi="Times New Roman" w:cs="Times New Roman"/>
          <w:sz w:val="28"/>
          <w:szCs w:val="28"/>
        </w:rPr>
      </w:pPr>
    </w:p>
    <w:p w14:paraId="14DB8761" w14:textId="60680A03" w:rsidR="00FB0201" w:rsidRPr="00A252E7" w:rsidRDefault="00E52801" w:rsidP="000D05F1">
      <w:pPr>
        <w:ind w:left="990" w:right="432"/>
        <w:rPr>
          <w:rFonts w:ascii="Times New Roman" w:hAnsi="Times New Roman" w:cs="Times New Roman"/>
          <w:sz w:val="28"/>
          <w:szCs w:val="28"/>
        </w:rPr>
      </w:pPr>
      <w:r>
        <w:rPr>
          <w:noProof/>
        </w:rPr>
        <w:lastRenderedPageBreak/>
        <w:drawing>
          <wp:inline distT="0" distB="0" distL="0" distR="0" wp14:anchorId="12550436" wp14:editId="42FC0DCC">
            <wp:extent cx="7574915" cy="2227580"/>
            <wp:effectExtent l="0" t="0" r="698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574915" cy="2227580"/>
                    </a:xfrm>
                    <a:prstGeom prst="rect">
                      <a:avLst/>
                    </a:prstGeom>
                  </pic:spPr>
                </pic:pic>
              </a:graphicData>
            </a:graphic>
          </wp:inline>
        </w:drawing>
      </w:r>
    </w:p>
    <w:p w14:paraId="44E55247" w14:textId="77777777" w:rsidR="00FB0201" w:rsidRPr="00A252E7" w:rsidRDefault="00FB0201" w:rsidP="000D05F1">
      <w:pPr>
        <w:ind w:left="990" w:right="432"/>
        <w:rPr>
          <w:rFonts w:ascii="Times New Roman" w:eastAsia="Times" w:hAnsi="Times New Roman" w:cs="Times New Roman"/>
          <w:sz w:val="28"/>
          <w:szCs w:val="28"/>
        </w:rPr>
      </w:pPr>
      <w:r w:rsidRPr="00A252E7">
        <w:rPr>
          <w:rFonts w:ascii="Times New Roman" w:eastAsia="Times" w:hAnsi="Times New Roman" w:cs="Times New Roman"/>
          <w:sz w:val="28"/>
          <w:szCs w:val="28"/>
        </w:rPr>
        <w:t>expressions with fixed reference, like Pacific Ocean, do not require complements, modifiers or determiners since they are unique.</w:t>
      </w:r>
    </w:p>
    <w:p w14:paraId="2C9256EB" w14:textId="77777777" w:rsidR="00FB0201" w:rsidRPr="00A252E7" w:rsidRDefault="00FB0201" w:rsidP="000D05F1">
      <w:pPr>
        <w:spacing w:line="248" w:lineRule="auto"/>
        <w:ind w:left="990" w:right="432"/>
        <w:jc w:val="both"/>
        <w:rPr>
          <w:rFonts w:ascii="Times New Roman" w:eastAsia="Times" w:hAnsi="Times New Roman" w:cs="Times New Roman"/>
          <w:sz w:val="28"/>
          <w:szCs w:val="28"/>
        </w:rPr>
      </w:pPr>
      <w:r w:rsidRPr="00EF257C">
        <w:rPr>
          <w:rFonts w:ascii="Times New Roman" w:eastAsia="Times" w:hAnsi="Times New Roman" w:cs="Times New Roman"/>
          <w:b/>
          <w:bCs/>
          <w:sz w:val="28"/>
          <w:szCs w:val="28"/>
        </w:rPr>
        <w:t>There are various determiners</w:t>
      </w:r>
      <w:r w:rsidRPr="00A252E7">
        <w:rPr>
          <w:rFonts w:ascii="Times New Roman" w:eastAsia="Times" w:hAnsi="Times New Roman" w:cs="Times New Roman"/>
          <w:sz w:val="28"/>
          <w:szCs w:val="28"/>
        </w:rPr>
        <w:t xml:space="preserve">, including zero—that is, no overt determiner, as in We’re counting money; We’re counting coins. We can recognize several kinds of determiners. </w:t>
      </w:r>
    </w:p>
    <w:p w14:paraId="051D4925" w14:textId="77777777" w:rsidR="00FB0201" w:rsidRPr="00A252E7" w:rsidRDefault="00FB0201" w:rsidP="000D05F1">
      <w:pPr>
        <w:spacing w:line="248" w:lineRule="auto"/>
        <w:ind w:left="990" w:right="432" w:firstLine="480"/>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Indefinite determiners (a/an, some, any and zero) do not identify. </w:t>
      </w:r>
    </w:p>
    <w:p w14:paraId="03B86857" w14:textId="2D6A3863" w:rsidR="000608DA" w:rsidRPr="00A252E7" w:rsidRDefault="00FB0201" w:rsidP="000D05F1">
      <w:pPr>
        <w:spacing w:line="248" w:lineRule="auto"/>
        <w:ind w:left="990" w:right="432" w:firstLine="480"/>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The definite determiner the is used when identity can be taken for granted.</w:t>
      </w:r>
    </w:p>
    <w:p w14:paraId="4402C693" w14:textId="77777777" w:rsidR="00FB0201" w:rsidRPr="00A252E7" w:rsidRDefault="00FB0201" w:rsidP="000D05F1">
      <w:pPr>
        <w:spacing w:line="249" w:lineRule="auto"/>
        <w:ind w:left="990" w:right="432" w:firstLine="480"/>
        <w:jc w:val="both"/>
        <w:rPr>
          <w:rFonts w:ascii="Times New Roman" w:hAnsi="Times New Roman" w:cs="Times New Roman"/>
          <w:sz w:val="28"/>
          <w:szCs w:val="28"/>
        </w:rPr>
      </w:pPr>
      <w:r w:rsidRPr="00A252E7">
        <w:rPr>
          <w:rFonts w:ascii="Times New Roman" w:eastAsia="Times" w:hAnsi="Times New Roman" w:cs="Times New Roman"/>
          <w:sz w:val="28"/>
          <w:szCs w:val="28"/>
        </w:rPr>
        <w:t>The demonstrative determiners this and that (plural these and those) indicate, respectively, that the referent is near or not near the speaker’s location.</w:t>
      </w:r>
    </w:p>
    <w:p w14:paraId="3988D802" w14:textId="77777777" w:rsidR="00FB0201" w:rsidRPr="00A252E7" w:rsidRDefault="00FB0201" w:rsidP="000D05F1">
      <w:pPr>
        <w:spacing w:line="201" w:lineRule="exact"/>
        <w:ind w:left="990" w:right="432"/>
        <w:rPr>
          <w:rFonts w:ascii="Times New Roman" w:hAnsi="Times New Roman" w:cs="Times New Roman"/>
          <w:sz w:val="28"/>
          <w:szCs w:val="28"/>
        </w:rPr>
      </w:pPr>
    </w:p>
    <w:p w14:paraId="51D3A010" w14:textId="77777777" w:rsidR="00FB0201" w:rsidRPr="00A252E7" w:rsidRDefault="00FB0201" w:rsidP="000D05F1">
      <w:pPr>
        <w:tabs>
          <w:tab w:val="left" w:pos="1420"/>
        </w:tabs>
        <w:ind w:left="990" w:right="432"/>
        <w:rPr>
          <w:rFonts w:ascii="Times New Roman" w:hAnsi="Times New Roman" w:cs="Times New Roman"/>
          <w:sz w:val="28"/>
          <w:szCs w:val="28"/>
        </w:rPr>
      </w:pPr>
      <w:r w:rsidRPr="00A252E7">
        <w:rPr>
          <w:rFonts w:ascii="Times New Roman" w:eastAsia="Times" w:hAnsi="Times New Roman" w:cs="Times New Roman"/>
          <w:sz w:val="28"/>
          <w:szCs w:val="28"/>
        </w:rPr>
        <w:t>Example: We’ll use this table and those chairs (over there).</w:t>
      </w:r>
    </w:p>
    <w:p w14:paraId="3EB06FC3" w14:textId="77777777" w:rsidR="00FB0201" w:rsidRPr="00A252E7" w:rsidRDefault="00FB0201" w:rsidP="000D05F1">
      <w:pPr>
        <w:spacing w:line="194" w:lineRule="exact"/>
        <w:ind w:left="990" w:right="432"/>
        <w:rPr>
          <w:rFonts w:ascii="Times New Roman" w:hAnsi="Times New Roman" w:cs="Times New Roman"/>
          <w:sz w:val="28"/>
          <w:szCs w:val="28"/>
        </w:rPr>
      </w:pPr>
    </w:p>
    <w:p w14:paraId="11BC5F8A" w14:textId="77777777" w:rsidR="00FB0201" w:rsidRPr="00A252E7" w:rsidRDefault="00FB0201" w:rsidP="000D05F1">
      <w:pPr>
        <w:spacing w:line="239" w:lineRule="auto"/>
        <w:ind w:left="990" w:right="432"/>
        <w:rPr>
          <w:rFonts w:ascii="Times New Roman" w:hAnsi="Times New Roman" w:cs="Times New Roman"/>
          <w:sz w:val="28"/>
          <w:szCs w:val="28"/>
        </w:rPr>
      </w:pPr>
      <w:r w:rsidRPr="00A252E7">
        <w:rPr>
          <w:rFonts w:ascii="Times New Roman" w:eastAsia="Times" w:hAnsi="Times New Roman" w:cs="Times New Roman"/>
          <w:sz w:val="28"/>
          <w:szCs w:val="28"/>
        </w:rPr>
        <w:t>They also identify present or future events versus past events.</w:t>
      </w:r>
    </w:p>
    <w:p w14:paraId="02A9E07E" w14:textId="77777777" w:rsidR="00FB0201" w:rsidRPr="00A252E7" w:rsidRDefault="00FB0201" w:rsidP="000D05F1">
      <w:pPr>
        <w:spacing w:line="219" w:lineRule="exact"/>
        <w:ind w:left="990" w:right="432"/>
        <w:rPr>
          <w:rFonts w:ascii="Times New Roman" w:hAnsi="Times New Roman" w:cs="Times New Roman"/>
          <w:sz w:val="28"/>
          <w:szCs w:val="28"/>
        </w:rPr>
      </w:pPr>
    </w:p>
    <w:p w14:paraId="4A15ED75" w14:textId="5F01F3A6" w:rsidR="00FB0201" w:rsidRPr="00A252E7" w:rsidRDefault="00EF257C" w:rsidP="000D05F1">
      <w:pPr>
        <w:tabs>
          <w:tab w:val="left" w:pos="1420"/>
        </w:tabs>
        <w:spacing w:line="267" w:lineRule="auto"/>
        <w:ind w:left="990" w:right="432" w:hanging="479"/>
        <w:jc w:val="both"/>
        <w:rPr>
          <w:rFonts w:ascii="Times New Roman" w:hAnsi="Times New Roman" w:cs="Times New Roman"/>
          <w:sz w:val="28"/>
          <w:szCs w:val="28"/>
        </w:rPr>
      </w:pPr>
      <w:r>
        <w:rPr>
          <w:rFonts w:ascii="Times New Roman" w:eastAsia="Times" w:hAnsi="Times New Roman" w:cs="Times New Roman"/>
          <w:sz w:val="28"/>
          <w:szCs w:val="28"/>
        </w:rPr>
        <w:tab/>
      </w:r>
      <w:r w:rsidR="00FB0201" w:rsidRPr="00A252E7">
        <w:rPr>
          <w:rFonts w:ascii="Times New Roman" w:eastAsia="Times" w:hAnsi="Times New Roman" w:cs="Times New Roman"/>
          <w:sz w:val="28"/>
          <w:szCs w:val="28"/>
        </w:rPr>
        <w:t xml:space="preserve">Example: A: </w:t>
      </w:r>
      <w:r w:rsidR="00FB0201" w:rsidRPr="00A252E7">
        <w:rPr>
          <w:rFonts w:ascii="Times New Roman" w:hAnsi="Times New Roman" w:cs="Times New Roman"/>
          <w:sz w:val="28"/>
          <w:szCs w:val="28"/>
        </w:rPr>
        <w:tab/>
      </w:r>
      <w:r w:rsidR="00FB0201" w:rsidRPr="00A252E7">
        <w:rPr>
          <w:rFonts w:ascii="Times New Roman" w:eastAsia="Times" w:hAnsi="Times New Roman" w:cs="Times New Roman"/>
          <w:sz w:val="28"/>
          <w:szCs w:val="28"/>
        </w:rPr>
        <w:t>We’re going to see ‘Opera Aida’ tonight. We’ve been waiting for this performance for a long time.</w:t>
      </w:r>
    </w:p>
    <w:p w14:paraId="46437760" w14:textId="77777777" w:rsidR="00FB0201" w:rsidRPr="00A252E7" w:rsidRDefault="00FB0201" w:rsidP="000D05F1">
      <w:pPr>
        <w:tabs>
          <w:tab w:val="left" w:pos="1420"/>
        </w:tabs>
        <w:ind w:left="990" w:right="432"/>
        <w:rPr>
          <w:rFonts w:ascii="Times New Roman" w:hAnsi="Times New Roman" w:cs="Times New Roman"/>
          <w:sz w:val="28"/>
          <w:szCs w:val="28"/>
        </w:rPr>
      </w:pPr>
      <w:r w:rsidRPr="00A252E7">
        <w:rPr>
          <w:rFonts w:ascii="Times New Roman" w:eastAsia="Times" w:hAnsi="Times New Roman" w:cs="Times New Roman"/>
          <w:sz w:val="28"/>
          <w:szCs w:val="28"/>
        </w:rPr>
        <w:t xml:space="preserve">B: </w:t>
      </w:r>
      <w:r w:rsidRPr="00A252E7">
        <w:rPr>
          <w:rFonts w:ascii="Times New Roman" w:hAnsi="Times New Roman" w:cs="Times New Roman"/>
          <w:sz w:val="28"/>
          <w:szCs w:val="28"/>
        </w:rPr>
        <w:tab/>
      </w:r>
      <w:r w:rsidRPr="00A252E7">
        <w:rPr>
          <w:rFonts w:ascii="Times New Roman" w:eastAsia="Times" w:hAnsi="Times New Roman" w:cs="Times New Roman"/>
          <w:sz w:val="28"/>
          <w:szCs w:val="28"/>
        </w:rPr>
        <w:t>We saw it last month. That was a great performance.</w:t>
      </w:r>
    </w:p>
    <w:p w14:paraId="25476E80" w14:textId="77777777" w:rsidR="00FB0201" w:rsidRPr="00A252E7" w:rsidRDefault="00FB0201" w:rsidP="000D05F1">
      <w:pPr>
        <w:spacing w:line="8" w:lineRule="exact"/>
        <w:ind w:left="990" w:right="432"/>
        <w:rPr>
          <w:rFonts w:ascii="Times New Roman" w:hAnsi="Times New Roman" w:cs="Times New Roman"/>
          <w:sz w:val="28"/>
          <w:szCs w:val="28"/>
        </w:rPr>
      </w:pPr>
    </w:p>
    <w:p w14:paraId="4066E90F" w14:textId="77777777" w:rsidR="00FB0201" w:rsidRPr="00A252E7" w:rsidRDefault="00FB0201" w:rsidP="000D05F1">
      <w:pPr>
        <w:spacing w:line="250" w:lineRule="auto"/>
        <w:ind w:left="990" w:right="432" w:firstLine="480"/>
        <w:jc w:val="both"/>
        <w:rPr>
          <w:rFonts w:ascii="Times New Roman" w:hAnsi="Times New Roman" w:cs="Times New Roman"/>
          <w:sz w:val="28"/>
          <w:szCs w:val="28"/>
        </w:rPr>
      </w:pPr>
      <w:r w:rsidRPr="00EF257C">
        <w:rPr>
          <w:rFonts w:ascii="Times New Roman" w:eastAsia="Times" w:hAnsi="Times New Roman" w:cs="Times New Roman"/>
          <w:sz w:val="28"/>
          <w:szCs w:val="28"/>
        </w:rPr>
        <w:t>Possessive determiners:</w:t>
      </w:r>
      <w:r w:rsidRPr="00A252E7">
        <w:rPr>
          <w:rFonts w:ascii="Times New Roman" w:eastAsia="Times" w:hAnsi="Times New Roman" w:cs="Times New Roman"/>
          <w:sz w:val="28"/>
          <w:szCs w:val="28"/>
        </w:rPr>
        <w:t xml:space="preserve"> Possessive determiners refer to an entity in its relation to another referent, but ‘possession’ is a term for various kinds of relation: my necktie expresses ownership; my brother, kinship; my friend and my employer, other associations; Shakespeare’s Othello expresses authorship; Dalia’s picture may refer to a picture of Dalia or to one drawn or photographed by Dalia. </w:t>
      </w:r>
    </w:p>
    <w:p w14:paraId="4707C601" w14:textId="77777777" w:rsidR="00FB0201" w:rsidRPr="00A252E7" w:rsidRDefault="00FB0201" w:rsidP="000D05F1">
      <w:pPr>
        <w:spacing w:line="3" w:lineRule="exact"/>
        <w:ind w:left="990" w:right="432"/>
        <w:rPr>
          <w:rFonts w:ascii="Times New Roman" w:hAnsi="Times New Roman" w:cs="Times New Roman"/>
          <w:sz w:val="28"/>
          <w:szCs w:val="28"/>
        </w:rPr>
      </w:pPr>
    </w:p>
    <w:p w14:paraId="1044013D" w14:textId="77777777" w:rsidR="00FB0201" w:rsidRPr="00A252E7" w:rsidRDefault="00FB0201" w:rsidP="000D05F1">
      <w:pPr>
        <w:spacing w:line="248" w:lineRule="auto"/>
        <w:ind w:left="990" w:right="432" w:firstLine="480"/>
        <w:jc w:val="both"/>
        <w:rPr>
          <w:rFonts w:ascii="Times New Roman" w:eastAsia="Times" w:hAnsi="Times New Roman" w:cs="Times New Roman"/>
          <w:sz w:val="28"/>
          <w:szCs w:val="28"/>
        </w:rPr>
      </w:pPr>
      <w:r w:rsidRPr="00EF257C">
        <w:rPr>
          <w:rFonts w:ascii="Times New Roman" w:eastAsia="Times" w:hAnsi="Times New Roman" w:cs="Times New Roman"/>
          <w:sz w:val="28"/>
          <w:szCs w:val="28"/>
        </w:rPr>
        <w:t>Quantifying determiners:</w:t>
      </w:r>
      <w:r w:rsidRPr="00A252E7">
        <w:rPr>
          <w:rFonts w:ascii="Times New Roman" w:eastAsia="Times" w:hAnsi="Times New Roman" w:cs="Times New Roman"/>
          <w:sz w:val="28"/>
          <w:szCs w:val="28"/>
        </w:rPr>
        <w:t xml:space="preserve"> They answer the question ‘how much?’ or ‘how many?’. </w:t>
      </w:r>
    </w:p>
    <w:p w14:paraId="1BF031B7" w14:textId="77777777" w:rsidR="00FB0201" w:rsidRPr="00A252E7" w:rsidRDefault="00FB0201" w:rsidP="000D05F1">
      <w:pPr>
        <w:spacing w:line="249" w:lineRule="auto"/>
        <w:ind w:left="990" w:right="432" w:firstLine="480"/>
        <w:jc w:val="both"/>
        <w:rPr>
          <w:rFonts w:ascii="Times New Roman" w:hAnsi="Times New Roman" w:cs="Times New Roman"/>
          <w:sz w:val="28"/>
          <w:szCs w:val="28"/>
        </w:rPr>
      </w:pPr>
      <w:r w:rsidRPr="00A252E7">
        <w:rPr>
          <w:rFonts w:ascii="Times New Roman" w:eastAsia="Times" w:hAnsi="Times New Roman" w:cs="Times New Roman"/>
          <w:sz w:val="28"/>
          <w:szCs w:val="28"/>
        </w:rPr>
        <w:t>Quantifiers express the amount or quantity of the entity denoted by the noun. Cardinal numbers are specific quantifiers: one day, five people, 32 teeth. General quantifiers: some eggs, a little milk, a few problems, much traffic, several accidents. If a countable nou</w:t>
      </w:r>
      <w:bookmarkStart w:id="3" w:name="page154"/>
      <w:bookmarkEnd w:id="3"/>
      <w:r w:rsidRPr="00A252E7">
        <w:rPr>
          <w:rFonts w:ascii="Times New Roman" w:eastAsia="Times" w:hAnsi="Times New Roman" w:cs="Times New Roman"/>
          <w:sz w:val="28"/>
          <w:szCs w:val="28"/>
        </w:rPr>
        <w:t>n phrase expresses a total, it may be collective (all donkeys) or distributive (every donkey).</w:t>
      </w:r>
    </w:p>
    <w:p w14:paraId="68B007EE" w14:textId="77777777" w:rsidR="00FB0201" w:rsidRPr="00A252E7" w:rsidRDefault="00FB0201" w:rsidP="000D05F1">
      <w:pPr>
        <w:spacing w:line="14" w:lineRule="exact"/>
        <w:ind w:left="990" w:right="432"/>
        <w:rPr>
          <w:rFonts w:ascii="Times New Roman" w:hAnsi="Times New Roman" w:cs="Times New Roman"/>
          <w:sz w:val="28"/>
          <w:szCs w:val="28"/>
        </w:rPr>
      </w:pPr>
    </w:p>
    <w:p w14:paraId="442D161E" w14:textId="77777777" w:rsidR="00FB0201" w:rsidRPr="00A252E7" w:rsidRDefault="00FB0201" w:rsidP="000D05F1">
      <w:pPr>
        <w:spacing w:line="237" w:lineRule="auto"/>
        <w:ind w:left="990" w:right="432" w:firstLine="480"/>
        <w:jc w:val="both"/>
        <w:rPr>
          <w:rFonts w:ascii="Times New Roman" w:hAnsi="Times New Roman" w:cs="Times New Roman"/>
          <w:sz w:val="28"/>
          <w:szCs w:val="28"/>
        </w:rPr>
      </w:pPr>
      <w:r w:rsidRPr="00A252E7">
        <w:rPr>
          <w:rFonts w:ascii="Times New Roman" w:eastAsia="Times" w:hAnsi="Times New Roman" w:cs="Times New Roman"/>
          <w:sz w:val="28"/>
          <w:szCs w:val="28"/>
        </w:rPr>
        <w:t>Demonstrative, possessive and quantifying determiners can be combined, in which case the possessive word follows the noun: these four books, that idea of yours, several friends of mine.</w:t>
      </w:r>
    </w:p>
    <w:p w14:paraId="10B662E1" w14:textId="77777777" w:rsidR="00FB0201" w:rsidRPr="00A252E7" w:rsidRDefault="00FB0201" w:rsidP="000D05F1">
      <w:pPr>
        <w:spacing w:line="15" w:lineRule="exact"/>
        <w:ind w:left="990" w:right="432"/>
        <w:rPr>
          <w:rFonts w:ascii="Times New Roman" w:hAnsi="Times New Roman" w:cs="Times New Roman"/>
          <w:sz w:val="28"/>
          <w:szCs w:val="28"/>
        </w:rPr>
      </w:pPr>
    </w:p>
    <w:p w14:paraId="3FFC0D62" w14:textId="77777777" w:rsidR="00FB0201" w:rsidRPr="00A252E7" w:rsidRDefault="00FB0201" w:rsidP="000D05F1">
      <w:pPr>
        <w:spacing w:line="237" w:lineRule="auto"/>
        <w:ind w:left="990" w:right="432" w:firstLine="480"/>
        <w:jc w:val="both"/>
        <w:rPr>
          <w:rFonts w:ascii="Times New Roman" w:hAnsi="Times New Roman" w:cs="Times New Roman"/>
          <w:sz w:val="28"/>
          <w:szCs w:val="28"/>
        </w:rPr>
      </w:pPr>
      <w:r w:rsidRPr="00A252E7">
        <w:rPr>
          <w:rFonts w:ascii="Times New Roman" w:eastAsia="Times" w:hAnsi="Times New Roman" w:cs="Times New Roman"/>
          <w:sz w:val="28"/>
          <w:szCs w:val="28"/>
        </w:rPr>
        <w:t xml:space="preserve">Demonstrative, possessive and quantifying reference intersects with three other kinds of reference, generic, specific and definite. </w:t>
      </w:r>
    </w:p>
    <w:p w14:paraId="439A328E" w14:textId="77777777" w:rsidR="00FB0201" w:rsidRPr="00A252E7" w:rsidRDefault="00FB0201" w:rsidP="000D05F1">
      <w:pPr>
        <w:ind w:left="990" w:right="432"/>
        <w:rPr>
          <w:rFonts w:ascii="Times New Roman" w:eastAsia="Arial" w:hAnsi="Times New Roman" w:cs="Times New Roman"/>
          <w:sz w:val="28"/>
          <w:szCs w:val="28"/>
        </w:rPr>
      </w:pPr>
    </w:p>
    <w:p w14:paraId="0D925625" w14:textId="77777777" w:rsidR="00FB0201" w:rsidRPr="00EF257C" w:rsidRDefault="00FB0201" w:rsidP="000D05F1">
      <w:pPr>
        <w:ind w:left="990" w:right="432"/>
        <w:rPr>
          <w:rFonts w:ascii="Times New Roman" w:hAnsi="Times New Roman" w:cs="Times New Roman"/>
          <w:b/>
          <w:bCs/>
          <w:sz w:val="28"/>
          <w:szCs w:val="28"/>
        </w:rPr>
      </w:pPr>
      <w:r w:rsidRPr="00EF257C">
        <w:rPr>
          <w:rFonts w:ascii="Times New Roman" w:eastAsia="Arial" w:hAnsi="Times New Roman" w:cs="Times New Roman"/>
          <w:b/>
          <w:bCs/>
          <w:sz w:val="28"/>
          <w:szCs w:val="28"/>
        </w:rPr>
        <w:t>II.1 Generic and non-generic reference</w:t>
      </w:r>
    </w:p>
    <w:p w14:paraId="41FF73C7" w14:textId="77777777" w:rsidR="00FB0201" w:rsidRPr="00A252E7" w:rsidRDefault="00FB0201" w:rsidP="000D05F1">
      <w:pPr>
        <w:spacing w:line="250" w:lineRule="exact"/>
        <w:ind w:left="990" w:right="432"/>
        <w:rPr>
          <w:rFonts w:ascii="Times New Roman" w:hAnsi="Times New Roman" w:cs="Times New Roman"/>
          <w:sz w:val="28"/>
          <w:szCs w:val="28"/>
        </w:rPr>
      </w:pPr>
    </w:p>
    <w:p w14:paraId="000964D3" w14:textId="77777777" w:rsidR="00FB0201" w:rsidRPr="00A252E7" w:rsidRDefault="00FB0201" w:rsidP="000D05F1">
      <w:pPr>
        <w:spacing w:line="234" w:lineRule="auto"/>
        <w:ind w:left="990" w:right="432"/>
        <w:jc w:val="both"/>
        <w:rPr>
          <w:rFonts w:ascii="Times New Roman" w:hAnsi="Times New Roman" w:cs="Times New Roman"/>
          <w:sz w:val="28"/>
          <w:szCs w:val="28"/>
        </w:rPr>
      </w:pPr>
      <w:r w:rsidRPr="00A252E7">
        <w:rPr>
          <w:rFonts w:ascii="Times New Roman" w:eastAsia="Times" w:hAnsi="Times New Roman" w:cs="Times New Roman"/>
          <w:sz w:val="28"/>
          <w:szCs w:val="28"/>
        </w:rPr>
        <w:t xml:space="preserve">Consider the following examples: </w:t>
      </w:r>
    </w:p>
    <w:p w14:paraId="036DA9BB" w14:textId="77777777" w:rsidR="00FB0201" w:rsidRPr="00A252E7" w:rsidRDefault="00FB0201" w:rsidP="000D05F1">
      <w:pPr>
        <w:spacing w:line="204" w:lineRule="exact"/>
        <w:ind w:left="990" w:right="432"/>
        <w:rPr>
          <w:rFonts w:ascii="Times New Roman" w:hAnsi="Times New Roman" w:cs="Times New Roman"/>
          <w:sz w:val="28"/>
          <w:szCs w:val="28"/>
        </w:rPr>
      </w:pPr>
    </w:p>
    <w:p w14:paraId="21150B75" w14:textId="77777777" w:rsidR="00FB0201" w:rsidRPr="00A252E7" w:rsidRDefault="00FB0201" w:rsidP="000D05F1">
      <w:pPr>
        <w:tabs>
          <w:tab w:val="left" w:pos="460"/>
        </w:tabs>
        <w:ind w:left="990" w:right="432"/>
        <w:rPr>
          <w:rFonts w:ascii="Times New Roman" w:hAnsi="Times New Roman" w:cs="Times New Roman"/>
          <w:sz w:val="28"/>
          <w:szCs w:val="28"/>
        </w:rPr>
      </w:pPr>
      <w:r w:rsidRPr="00A252E7">
        <w:rPr>
          <w:rFonts w:ascii="Times New Roman" w:eastAsia="Times" w:hAnsi="Times New Roman" w:cs="Times New Roman"/>
          <w:sz w:val="28"/>
          <w:szCs w:val="28"/>
        </w:rPr>
        <w:t>1-a</w:t>
      </w:r>
      <w:r w:rsidRPr="00A252E7">
        <w:rPr>
          <w:rFonts w:ascii="Times New Roman" w:hAnsi="Times New Roman" w:cs="Times New Roman"/>
          <w:sz w:val="28"/>
          <w:szCs w:val="28"/>
        </w:rPr>
        <w:tab/>
      </w:r>
      <w:r w:rsidRPr="00A252E7">
        <w:rPr>
          <w:rFonts w:ascii="Times New Roman" w:eastAsia="Times" w:hAnsi="Times New Roman" w:cs="Times New Roman"/>
          <w:sz w:val="28"/>
          <w:szCs w:val="28"/>
        </w:rPr>
        <w:t>A dog makes a fine pet.</w:t>
      </w:r>
    </w:p>
    <w:p w14:paraId="3F654231" w14:textId="77777777" w:rsidR="00FB0201" w:rsidRPr="00A252E7" w:rsidRDefault="00FB0201" w:rsidP="000D05F1">
      <w:pPr>
        <w:tabs>
          <w:tab w:val="left" w:pos="460"/>
        </w:tabs>
        <w:ind w:left="990" w:right="432"/>
        <w:rPr>
          <w:rFonts w:ascii="Times New Roman" w:hAnsi="Times New Roman" w:cs="Times New Roman"/>
          <w:sz w:val="28"/>
          <w:szCs w:val="28"/>
        </w:rPr>
      </w:pPr>
      <w:r w:rsidRPr="00A252E7">
        <w:rPr>
          <w:rFonts w:ascii="Times New Roman" w:eastAsia="Times" w:hAnsi="Times New Roman" w:cs="Times New Roman"/>
          <w:sz w:val="28"/>
          <w:szCs w:val="28"/>
        </w:rPr>
        <w:t>1-b</w:t>
      </w:r>
      <w:r w:rsidRPr="00A252E7">
        <w:rPr>
          <w:rFonts w:ascii="Times New Roman" w:hAnsi="Times New Roman" w:cs="Times New Roman"/>
          <w:sz w:val="28"/>
          <w:szCs w:val="28"/>
        </w:rPr>
        <w:tab/>
      </w:r>
      <w:r w:rsidRPr="00A252E7">
        <w:rPr>
          <w:rFonts w:ascii="Times New Roman" w:eastAsia="Times" w:hAnsi="Times New Roman" w:cs="Times New Roman"/>
          <w:sz w:val="28"/>
          <w:szCs w:val="28"/>
        </w:rPr>
        <w:t>Dogs make fine pets.</w:t>
      </w:r>
    </w:p>
    <w:p w14:paraId="2AA92C64" w14:textId="77777777" w:rsidR="00FB0201" w:rsidRPr="00A252E7" w:rsidRDefault="00FB0201" w:rsidP="000D05F1">
      <w:pPr>
        <w:spacing w:line="33" w:lineRule="exact"/>
        <w:ind w:left="990" w:right="432"/>
        <w:rPr>
          <w:rFonts w:ascii="Times New Roman" w:hAnsi="Times New Roman" w:cs="Times New Roman"/>
          <w:sz w:val="28"/>
          <w:szCs w:val="28"/>
        </w:rPr>
      </w:pPr>
    </w:p>
    <w:p w14:paraId="3718C2F5" w14:textId="77777777" w:rsidR="00FB0201" w:rsidRPr="00A252E7" w:rsidRDefault="00FB0201" w:rsidP="000D05F1">
      <w:pPr>
        <w:ind w:left="990" w:right="432"/>
        <w:rPr>
          <w:rFonts w:ascii="Times New Roman" w:eastAsia="Times" w:hAnsi="Times New Roman" w:cs="Times New Roman"/>
          <w:sz w:val="28"/>
          <w:szCs w:val="28"/>
        </w:rPr>
      </w:pPr>
      <w:r w:rsidRPr="00A252E7">
        <w:rPr>
          <w:rFonts w:ascii="Times New Roman" w:eastAsia="Times" w:hAnsi="Times New Roman" w:cs="Times New Roman"/>
          <w:sz w:val="28"/>
          <w:szCs w:val="28"/>
        </w:rPr>
        <w:t>2-a</w:t>
      </w:r>
      <w:r w:rsidRPr="00A252E7">
        <w:rPr>
          <w:rFonts w:ascii="Times New Roman" w:eastAsia="Times" w:hAnsi="Times New Roman" w:cs="Times New Roman"/>
          <w:sz w:val="28"/>
          <w:szCs w:val="28"/>
        </w:rPr>
        <w:tab/>
        <w:t xml:space="preserve"> A dog is lying in the middle of the street. </w:t>
      </w:r>
    </w:p>
    <w:p w14:paraId="4BFC078C" w14:textId="77777777" w:rsidR="00FB0201" w:rsidRPr="00A252E7" w:rsidRDefault="00FB0201" w:rsidP="000D05F1">
      <w:pPr>
        <w:ind w:left="990" w:right="432"/>
        <w:rPr>
          <w:rFonts w:ascii="Times New Roman" w:hAnsi="Times New Roman" w:cs="Times New Roman"/>
          <w:sz w:val="28"/>
          <w:szCs w:val="28"/>
        </w:rPr>
      </w:pPr>
      <w:r w:rsidRPr="00A252E7">
        <w:rPr>
          <w:rFonts w:ascii="Times New Roman" w:eastAsia="Times" w:hAnsi="Times New Roman" w:cs="Times New Roman"/>
          <w:sz w:val="28"/>
          <w:szCs w:val="28"/>
        </w:rPr>
        <w:t>2-b</w:t>
      </w:r>
      <w:r w:rsidRPr="00A252E7">
        <w:rPr>
          <w:rFonts w:ascii="Times New Roman" w:eastAsia="Times" w:hAnsi="Times New Roman" w:cs="Times New Roman"/>
          <w:sz w:val="28"/>
          <w:szCs w:val="28"/>
        </w:rPr>
        <w:tab/>
        <w:t xml:space="preserve"> Dogs are lying in the middle of the street.</w:t>
      </w:r>
    </w:p>
    <w:p w14:paraId="1EBA57D5" w14:textId="77777777" w:rsidR="00FB0201" w:rsidRPr="00A252E7" w:rsidRDefault="00FB0201" w:rsidP="000D05F1">
      <w:pPr>
        <w:spacing w:line="173" w:lineRule="exact"/>
        <w:ind w:left="990" w:right="432"/>
        <w:rPr>
          <w:rFonts w:ascii="Times New Roman" w:hAnsi="Times New Roman" w:cs="Times New Roman"/>
          <w:sz w:val="28"/>
          <w:szCs w:val="28"/>
        </w:rPr>
      </w:pPr>
    </w:p>
    <w:p w14:paraId="6DC85547" w14:textId="77777777" w:rsidR="00FB0201" w:rsidRPr="00A252E7" w:rsidRDefault="00FB0201" w:rsidP="000D05F1">
      <w:pPr>
        <w:spacing w:line="241" w:lineRule="auto"/>
        <w:ind w:left="990" w:right="432"/>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In sentence 1-a  a dog has generic reference; the sentence is not about a particular dog but about the class of dogs as a whole, dogs in general. We can express the same meaning with sentence 1b, which is also a generalization. Neither sentence is an answer to a question ‘Which dog(s)?’, for the question is not relevant. </w:t>
      </w:r>
    </w:p>
    <w:p w14:paraId="397C68E6" w14:textId="77777777" w:rsidR="00FB0201" w:rsidRPr="00A252E7" w:rsidRDefault="00FB0201" w:rsidP="000D05F1">
      <w:pPr>
        <w:spacing w:line="241" w:lineRule="auto"/>
        <w:ind w:left="990" w:right="432"/>
        <w:jc w:val="both"/>
        <w:rPr>
          <w:rFonts w:ascii="Times New Roman" w:hAnsi="Times New Roman" w:cs="Times New Roman"/>
          <w:sz w:val="28"/>
          <w:szCs w:val="28"/>
        </w:rPr>
      </w:pPr>
      <w:r w:rsidRPr="00A252E7">
        <w:rPr>
          <w:rFonts w:ascii="Times New Roman" w:eastAsia="Times" w:hAnsi="Times New Roman" w:cs="Times New Roman"/>
          <w:sz w:val="28"/>
          <w:szCs w:val="28"/>
        </w:rPr>
        <w:t xml:space="preserve">A dog in sentence 2-a does not have generic reference; it clearly does not refer to the whole class of dogs, and a change to Dogs are lying in the middle of the street (2-b) produces quite a different message. </w:t>
      </w:r>
    </w:p>
    <w:p w14:paraId="74D10CCE" w14:textId="77777777" w:rsidR="00FB0201" w:rsidRPr="00A252E7" w:rsidRDefault="00FB0201" w:rsidP="000D05F1">
      <w:pPr>
        <w:spacing w:line="18" w:lineRule="exact"/>
        <w:ind w:left="990" w:right="432"/>
        <w:rPr>
          <w:rFonts w:ascii="Times New Roman" w:hAnsi="Times New Roman" w:cs="Times New Roman"/>
          <w:sz w:val="28"/>
          <w:szCs w:val="28"/>
        </w:rPr>
      </w:pPr>
    </w:p>
    <w:p w14:paraId="12E51F18" w14:textId="77777777" w:rsidR="00FB0201" w:rsidRPr="00A252E7" w:rsidRDefault="00FB0201" w:rsidP="000D05F1">
      <w:pPr>
        <w:spacing w:line="236" w:lineRule="auto"/>
        <w:ind w:left="990" w:right="432" w:firstLine="480"/>
        <w:jc w:val="both"/>
        <w:rPr>
          <w:rFonts w:ascii="Times New Roman" w:hAnsi="Times New Roman" w:cs="Times New Roman"/>
          <w:sz w:val="28"/>
          <w:szCs w:val="28"/>
        </w:rPr>
      </w:pPr>
      <w:r w:rsidRPr="00A252E7">
        <w:rPr>
          <w:rFonts w:ascii="Times New Roman" w:eastAsia="Times" w:hAnsi="Times New Roman" w:cs="Times New Roman"/>
          <w:sz w:val="28"/>
          <w:szCs w:val="28"/>
        </w:rPr>
        <w:t xml:space="preserve">Generic reference in English can be expressed in several ways. </w:t>
      </w:r>
    </w:p>
    <w:p w14:paraId="7AE690B1" w14:textId="77777777" w:rsidR="00FB0201" w:rsidRPr="00A252E7" w:rsidRDefault="00FB0201" w:rsidP="000D05F1">
      <w:pPr>
        <w:spacing w:line="200" w:lineRule="exact"/>
        <w:ind w:left="990" w:right="432"/>
        <w:rPr>
          <w:rFonts w:ascii="Times New Roman" w:hAnsi="Times New Roman" w:cs="Times New Roman"/>
          <w:sz w:val="28"/>
          <w:szCs w:val="28"/>
        </w:rPr>
      </w:pPr>
    </w:p>
    <w:p w14:paraId="7A49C03F" w14:textId="77777777" w:rsidR="00FB0201" w:rsidRPr="00A252E7" w:rsidRDefault="00FB0201" w:rsidP="000D05F1">
      <w:pPr>
        <w:tabs>
          <w:tab w:val="left" w:pos="460"/>
        </w:tabs>
        <w:spacing w:line="239" w:lineRule="auto"/>
        <w:ind w:left="990" w:right="432"/>
        <w:rPr>
          <w:rFonts w:ascii="Times New Roman" w:hAnsi="Times New Roman" w:cs="Times New Roman"/>
          <w:sz w:val="28"/>
          <w:szCs w:val="28"/>
        </w:rPr>
      </w:pPr>
      <w:r w:rsidRPr="00A252E7">
        <w:rPr>
          <w:rFonts w:ascii="Times New Roman" w:eastAsia="Times" w:hAnsi="Times New Roman" w:cs="Times New Roman"/>
          <w:sz w:val="28"/>
          <w:szCs w:val="28"/>
        </w:rPr>
        <w:t>3-a</w:t>
      </w:r>
      <w:r w:rsidRPr="00A252E7">
        <w:rPr>
          <w:rFonts w:ascii="Times New Roman" w:hAnsi="Times New Roman" w:cs="Times New Roman"/>
          <w:sz w:val="28"/>
          <w:szCs w:val="28"/>
        </w:rPr>
        <w:tab/>
      </w:r>
      <w:r w:rsidRPr="00A252E7">
        <w:rPr>
          <w:rFonts w:ascii="Times New Roman" w:eastAsia="Times" w:hAnsi="Times New Roman" w:cs="Times New Roman"/>
          <w:sz w:val="28"/>
          <w:szCs w:val="28"/>
        </w:rPr>
        <w:t>The dog was man’s first domestic animal.</w:t>
      </w:r>
    </w:p>
    <w:p w14:paraId="7A612B17" w14:textId="77777777" w:rsidR="00FB0201" w:rsidRPr="00A252E7" w:rsidRDefault="00FB0201" w:rsidP="000D05F1">
      <w:pPr>
        <w:tabs>
          <w:tab w:val="left" w:pos="460"/>
        </w:tabs>
        <w:spacing w:line="239" w:lineRule="auto"/>
        <w:ind w:left="990" w:right="432"/>
        <w:rPr>
          <w:rFonts w:ascii="Times New Roman" w:hAnsi="Times New Roman" w:cs="Times New Roman"/>
          <w:sz w:val="28"/>
          <w:szCs w:val="28"/>
        </w:rPr>
      </w:pPr>
      <w:r w:rsidRPr="00A252E7">
        <w:rPr>
          <w:rFonts w:ascii="Times New Roman" w:eastAsia="Times" w:hAnsi="Times New Roman" w:cs="Times New Roman"/>
          <w:sz w:val="28"/>
          <w:szCs w:val="28"/>
        </w:rPr>
        <w:t>3-b</w:t>
      </w:r>
      <w:r w:rsidRPr="00A252E7">
        <w:rPr>
          <w:rFonts w:ascii="Times New Roman" w:hAnsi="Times New Roman" w:cs="Times New Roman"/>
          <w:sz w:val="28"/>
          <w:szCs w:val="28"/>
        </w:rPr>
        <w:tab/>
      </w:r>
      <w:r w:rsidRPr="00A252E7">
        <w:rPr>
          <w:rFonts w:ascii="Times New Roman" w:eastAsia="Times" w:hAnsi="Times New Roman" w:cs="Times New Roman"/>
          <w:sz w:val="28"/>
          <w:szCs w:val="28"/>
        </w:rPr>
        <w:t>Dogs were man’s first domestic animal.</w:t>
      </w:r>
    </w:p>
    <w:p w14:paraId="7CBF1B72" w14:textId="77777777" w:rsidR="00FB0201" w:rsidRPr="00A252E7" w:rsidRDefault="00FB0201" w:rsidP="000D05F1">
      <w:pPr>
        <w:spacing w:line="198" w:lineRule="exact"/>
        <w:ind w:left="990" w:right="432"/>
        <w:rPr>
          <w:rFonts w:ascii="Times New Roman" w:hAnsi="Times New Roman" w:cs="Times New Roman"/>
          <w:sz w:val="28"/>
          <w:szCs w:val="28"/>
        </w:rPr>
      </w:pPr>
    </w:p>
    <w:p w14:paraId="4A8CDBA0" w14:textId="77777777" w:rsidR="00FB0201" w:rsidRPr="00A252E7" w:rsidRDefault="00FB0201" w:rsidP="000D05F1">
      <w:pPr>
        <w:ind w:left="990" w:right="432"/>
        <w:rPr>
          <w:rFonts w:ascii="Times New Roman" w:eastAsia="Times" w:hAnsi="Times New Roman" w:cs="Times New Roman"/>
          <w:sz w:val="28"/>
          <w:szCs w:val="28"/>
        </w:rPr>
      </w:pPr>
      <w:r w:rsidRPr="00A252E7">
        <w:rPr>
          <w:rFonts w:ascii="Times New Roman" w:eastAsia="Times" w:hAnsi="Times New Roman" w:cs="Times New Roman"/>
          <w:sz w:val="28"/>
          <w:szCs w:val="28"/>
        </w:rPr>
        <w:t>We know that these have generic reference because the change from singular to plural, or vice versa, does not make a difference.</w:t>
      </w:r>
    </w:p>
    <w:p w14:paraId="18D262AB" w14:textId="77777777" w:rsidR="00FB0201" w:rsidRPr="00A252E7" w:rsidRDefault="00FB0201" w:rsidP="000D05F1">
      <w:pPr>
        <w:ind w:left="990" w:right="432"/>
        <w:rPr>
          <w:rFonts w:ascii="Times New Roman" w:hAnsi="Times New Roman" w:cs="Times New Roman"/>
          <w:sz w:val="28"/>
          <w:szCs w:val="28"/>
        </w:rPr>
      </w:pPr>
    </w:p>
    <w:p w14:paraId="5A1FEFEB" w14:textId="77777777" w:rsidR="00FB0201" w:rsidRPr="00EF257C" w:rsidRDefault="00FB0201" w:rsidP="000D05F1">
      <w:pPr>
        <w:ind w:left="990" w:right="432"/>
        <w:rPr>
          <w:rFonts w:ascii="Times New Roman" w:hAnsi="Times New Roman" w:cs="Times New Roman"/>
          <w:b/>
          <w:bCs/>
          <w:sz w:val="28"/>
          <w:szCs w:val="28"/>
        </w:rPr>
      </w:pPr>
      <w:r w:rsidRPr="00EF257C">
        <w:rPr>
          <w:rFonts w:ascii="Times New Roman" w:eastAsia="Arial" w:hAnsi="Times New Roman" w:cs="Times New Roman"/>
          <w:b/>
          <w:bCs/>
          <w:sz w:val="28"/>
          <w:szCs w:val="28"/>
        </w:rPr>
        <w:t>II.2 Specific and non-specific reference</w:t>
      </w:r>
    </w:p>
    <w:p w14:paraId="1643F43F" w14:textId="77777777" w:rsidR="00FB0201" w:rsidRPr="00A252E7" w:rsidRDefault="00FB0201" w:rsidP="000D05F1">
      <w:pPr>
        <w:spacing w:line="266" w:lineRule="exact"/>
        <w:ind w:left="990" w:right="432"/>
        <w:rPr>
          <w:rFonts w:ascii="Times New Roman" w:hAnsi="Times New Roman" w:cs="Times New Roman"/>
          <w:sz w:val="28"/>
          <w:szCs w:val="28"/>
        </w:rPr>
      </w:pPr>
    </w:p>
    <w:p w14:paraId="47FDE19D" w14:textId="77777777" w:rsidR="00FB0201" w:rsidRPr="00A252E7" w:rsidRDefault="00FB0201" w:rsidP="000D05F1">
      <w:pPr>
        <w:tabs>
          <w:tab w:val="left" w:pos="1420"/>
        </w:tabs>
        <w:ind w:left="990" w:right="432"/>
        <w:rPr>
          <w:rFonts w:ascii="Times New Roman" w:hAnsi="Times New Roman" w:cs="Times New Roman"/>
          <w:sz w:val="28"/>
          <w:szCs w:val="28"/>
        </w:rPr>
      </w:pPr>
      <w:r w:rsidRPr="00A252E7">
        <w:rPr>
          <w:rFonts w:ascii="Times New Roman" w:eastAsia="Times" w:hAnsi="Times New Roman" w:cs="Times New Roman"/>
          <w:sz w:val="28"/>
          <w:szCs w:val="28"/>
        </w:rPr>
        <w:t>4-a</w:t>
      </w:r>
      <w:r w:rsidRPr="00A252E7">
        <w:rPr>
          <w:rFonts w:ascii="Times New Roman" w:hAnsi="Times New Roman" w:cs="Times New Roman"/>
          <w:sz w:val="28"/>
          <w:szCs w:val="28"/>
        </w:rPr>
        <w:tab/>
      </w:r>
      <w:r w:rsidRPr="00A252E7">
        <w:rPr>
          <w:rFonts w:ascii="Times New Roman" w:eastAsia="Times" w:hAnsi="Times New Roman" w:cs="Times New Roman"/>
          <w:sz w:val="28"/>
          <w:szCs w:val="28"/>
        </w:rPr>
        <w:t>We have a dog.</w:t>
      </w:r>
    </w:p>
    <w:p w14:paraId="71C51DDF" w14:textId="77777777" w:rsidR="00FB0201" w:rsidRPr="00A252E7" w:rsidRDefault="00FB0201" w:rsidP="000D05F1">
      <w:pPr>
        <w:tabs>
          <w:tab w:val="left" w:pos="1420"/>
        </w:tabs>
        <w:ind w:left="990" w:right="432"/>
        <w:rPr>
          <w:rFonts w:ascii="Times New Roman" w:hAnsi="Times New Roman" w:cs="Times New Roman"/>
          <w:sz w:val="28"/>
          <w:szCs w:val="28"/>
        </w:rPr>
      </w:pPr>
      <w:r w:rsidRPr="00A252E7">
        <w:rPr>
          <w:rFonts w:ascii="Times New Roman" w:eastAsia="Times" w:hAnsi="Times New Roman" w:cs="Times New Roman"/>
          <w:sz w:val="28"/>
          <w:szCs w:val="28"/>
        </w:rPr>
        <w:lastRenderedPageBreak/>
        <w:t>4-b</w:t>
      </w:r>
      <w:r w:rsidRPr="00A252E7">
        <w:rPr>
          <w:rFonts w:ascii="Times New Roman" w:hAnsi="Times New Roman" w:cs="Times New Roman"/>
          <w:sz w:val="28"/>
          <w:szCs w:val="28"/>
        </w:rPr>
        <w:tab/>
      </w:r>
      <w:r w:rsidRPr="00A252E7">
        <w:rPr>
          <w:rFonts w:ascii="Times New Roman" w:eastAsia="Times" w:hAnsi="Times New Roman" w:cs="Times New Roman"/>
          <w:sz w:val="28"/>
          <w:szCs w:val="28"/>
        </w:rPr>
        <w:t>We’d like to have a dog.</w:t>
      </w:r>
    </w:p>
    <w:p w14:paraId="3217EC0C" w14:textId="77777777" w:rsidR="00FB0201" w:rsidRPr="00A252E7" w:rsidRDefault="00FB0201" w:rsidP="000D05F1">
      <w:pPr>
        <w:spacing w:line="42" w:lineRule="exact"/>
        <w:ind w:left="990" w:right="432"/>
        <w:rPr>
          <w:rFonts w:ascii="Times New Roman" w:hAnsi="Times New Roman" w:cs="Times New Roman"/>
          <w:sz w:val="28"/>
          <w:szCs w:val="28"/>
        </w:rPr>
      </w:pPr>
    </w:p>
    <w:p w14:paraId="5AC761E6" w14:textId="77777777" w:rsidR="00FB0201" w:rsidRPr="00A252E7" w:rsidRDefault="00FB0201" w:rsidP="000D05F1">
      <w:pPr>
        <w:spacing w:line="267" w:lineRule="auto"/>
        <w:ind w:left="990" w:right="432"/>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5-a I’m sure there are answers to all your questions. </w:t>
      </w:r>
    </w:p>
    <w:p w14:paraId="2E0390B8" w14:textId="77777777" w:rsidR="00FB0201" w:rsidRPr="00A252E7" w:rsidRDefault="00FB0201" w:rsidP="000D05F1">
      <w:pPr>
        <w:spacing w:line="267" w:lineRule="auto"/>
        <w:ind w:left="990" w:right="432"/>
        <w:rPr>
          <w:rFonts w:ascii="Times New Roman" w:hAnsi="Times New Roman" w:cs="Times New Roman"/>
          <w:sz w:val="28"/>
          <w:szCs w:val="28"/>
        </w:rPr>
      </w:pPr>
      <w:r w:rsidRPr="00A252E7">
        <w:rPr>
          <w:rFonts w:ascii="Times New Roman" w:eastAsia="Times" w:hAnsi="Times New Roman" w:cs="Times New Roman"/>
          <w:sz w:val="28"/>
          <w:szCs w:val="28"/>
        </w:rPr>
        <w:t>5-b I trust we can find answers to all your questions.</w:t>
      </w:r>
    </w:p>
    <w:p w14:paraId="59D3A65A" w14:textId="77777777" w:rsidR="00FB0201" w:rsidRPr="00A252E7" w:rsidRDefault="00FB0201" w:rsidP="000D05F1">
      <w:pPr>
        <w:spacing w:line="181" w:lineRule="exact"/>
        <w:ind w:left="990" w:right="432"/>
        <w:rPr>
          <w:rFonts w:ascii="Times New Roman" w:hAnsi="Times New Roman" w:cs="Times New Roman"/>
          <w:sz w:val="28"/>
          <w:szCs w:val="28"/>
        </w:rPr>
      </w:pPr>
    </w:p>
    <w:p w14:paraId="27A1BDC9" w14:textId="77777777" w:rsidR="00FB0201" w:rsidRPr="00A252E7" w:rsidRDefault="00FB0201" w:rsidP="000D05F1">
      <w:pPr>
        <w:spacing w:line="249" w:lineRule="auto"/>
        <w:ind w:left="990" w:right="432"/>
        <w:jc w:val="both"/>
        <w:rPr>
          <w:rFonts w:ascii="Times New Roman" w:hAnsi="Times New Roman" w:cs="Times New Roman"/>
          <w:sz w:val="28"/>
          <w:szCs w:val="28"/>
        </w:rPr>
      </w:pPr>
      <w:r w:rsidRPr="00A252E7">
        <w:rPr>
          <w:rFonts w:ascii="Times New Roman" w:eastAsia="Times" w:hAnsi="Times New Roman" w:cs="Times New Roman"/>
          <w:sz w:val="28"/>
          <w:szCs w:val="28"/>
        </w:rPr>
        <w:t>In sentence 4-a, above, a dog refers to a specific dog. The reference is to some particular animal, and we could insert the word certain before dog without changing the meaning. In sentence 4-b a dog would ordinarily be interpreted as non-specific in reference—‘some dog, not any particular one’. Similarly, answers has specific reference in 5-a but not in 5-b. Whether a referring expression has a specific referent or not cannot be determined from the expression itself; it is determined by the larger context.</w:t>
      </w:r>
    </w:p>
    <w:p w14:paraId="02FAA1DD" w14:textId="77777777" w:rsidR="00FB0201" w:rsidRPr="00A252E7" w:rsidRDefault="00FB0201" w:rsidP="000D05F1">
      <w:pPr>
        <w:ind w:left="990" w:right="432"/>
        <w:rPr>
          <w:rFonts w:ascii="Times New Roman" w:eastAsia="Arial" w:hAnsi="Times New Roman" w:cs="Times New Roman"/>
          <w:sz w:val="28"/>
          <w:szCs w:val="28"/>
        </w:rPr>
      </w:pPr>
    </w:p>
    <w:p w14:paraId="64204698" w14:textId="77777777" w:rsidR="00FB0201" w:rsidRPr="00E93BDD" w:rsidRDefault="00FB0201" w:rsidP="000D05F1">
      <w:pPr>
        <w:ind w:left="990" w:right="432"/>
        <w:rPr>
          <w:rFonts w:ascii="Times New Roman" w:hAnsi="Times New Roman" w:cs="Times New Roman"/>
          <w:b/>
          <w:bCs/>
          <w:sz w:val="28"/>
          <w:szCs w:val="28"/>
        </w:rPr>
      </w:pPr>
      <w:r w:rsidRPr="00E93BDD">
        <w:rPr>
          <w:rFonts w:ascii="Times New Roman" w:eastAsia="Arial" w:hAnsi="Times New Roman" w:cs="Times New Roman"/>
          <w:b/>
          <w:bCs/>
          <w:sz w:val="28"/>
          <w:szCs w:val="28"/>
        </w:rPr>
        <w:t>II.3 Definite and indefinite reference</w:t>
      </w:r>
    </w:p>
    <w:p w14:paraId="45410E9C" w14:textId="77777777" w:rsidR="00FB0201" w:rsidRPr="00A252E7" w:rsidRDefault="00FB0201" w:rsidP="000D05F1">
      <w:pPr>
        <w:spacing w:line="257" w:lineRule="exact"/>
        <w:ind w:left="990" w:right="432"/>
        <w:rPr>
          <w:rFonts w:ascii="Times New Roman" w:hAnsi="Times New Roman" w:cs="Times New Roman"/>
          <w:sz w:val="28"/>
          <w:szCs w:val="28"/>
        </w:rPr>
      </w:pPr>
    </w:p>
    <w:p w14:paraId="6BDA5BE6" w14:textId="77777777" w:rsidR="00FB0201" w:rsidRPr="00A252E7" w:rsidRDefault="00FB0201" w:rsidP="000D05F1">
      <w:pPr>
        <w:spacing w:line="246" w:lineRule="auto"/>
        <w:ind w:left="990" w:right="432"/>
        <w:jc w:val="both"/>
        <w:rPr>
          <w:rFonts w:ascii="Times New Roman" w:hAnsi="Times New Roman" w:cs="Times New Roman"/>
          <w:sz w:val="28"/>
          <w:szCs w:val="28"/>
        </w:rPr>
      </w:pPr>
      <w:r w:rsidRPr="00A252E7">
        <w:rPr>
          <w:rFonts w:ascii="Times New Roman" w:eastAsia="Times" w:hAnsi="Times New Roman" w:cs="Times New Roman"/>
          <w:sz w:val="28"/>
          <w:szCs w:val="28"/>
        </w:rPr>
        <w:t>Demonstrative, possessive, and quantitative determiners identify a referent in a fairly precise way. The definite determiner the occurs in a referring expression when the speaker assumes that the hearer can identify the referent (I’ve got the tickets) or when identification is made part of the referring expression (I’ve got the tickets that you wanted). Indefinite determiners, a(n), some and zero, indicate that the referent is part of a larger entity.</w:t>
      </w:r>
    </w:p>
    <w:p w14:paraId="33046F9B" w14:textId="77777777" w:rsidR="00FB0201" w:rsidRPr="00A252E7" w:rsidRDefault="00FB0201" w:rsidP="000D05F1">
      <w:pPr>
        <w:spacing w:line="14" w:lineRule="exact"/>
        <w:ind w:left="990" w:right="432"/>
        <w:rPr>
          <w:rFonts w:ascii="Times New Roman" w:hAnsi="Times New Roman" w:cs="Times New Roman"/>
          <w:sz w:val="28"/>
          <w:szCs w:val="28"/>
        </w:rPr>
      </w:pPr>
    </w:p>
    <w:p w14:paraId="4C3A5A42" w14:textId="77777777" w:rsidR="00FB0201" w:rsidRPr="00A252E7" w:rsidRDefault="00FB0201" w:rsidP="000D05F1">
      <w:pPr>
        <w:spacing w:line="230" w:lineRule="exact"/>
        <w:ind w:left="990" w:right="432"/>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When the referring expression is definite, the speaker assumes that the referent can be identified by the addressee on the basis of: </w:t>
      </w:r>
    </w:p>
    <w:p w14:paraId="75A584B8" w14:textId="77777777" w:rsidR="00FB0201" w:rsidRPr="00A252E7" w:rsidRDefault="00FB0201" w:rsidP="000D05F1">
      <w:pPr>
        <w:pStyle w:val="ListParagraph"/>
        <w:widowControl/>
        <w:numPr>
          <w:ilvl w:val="0"/>
          <w:numId w:val="31"/>
        </w:numPr>
        <w:spacing w:line="239" w:lineRule="auto"/>
        <w:ind w:left="990" w:right="432"/>
        <w:jc w:val="both"/>
        <w:rPr>
          <w:rFonts w:ascii="Times New Roman" w:hAnsi="Times New Roman" w:cs="Times New Roman"/>
          <w:sz w:val="28"/>
          <w:szCs w:val="28"/>
        </w:rPr>
      </w:pPr>
      <w:r w:rsidRPr="00A252E7">
        <w:rPr>
          <w:rFonts w:ascii="Times New Roman" w:eastAsia="Times" w:hAnsi="Times New Roman" w:cs="Times New Roman"/>
          <w:sz w:val="28"/>
          <w:szCs w:val="28"/>
        </w:rPr>
        <w:t xml:space="preserve">The speaker assumes that the hearer can identify the referent from the physical-social context. </w:t>
      </w:r>
    </w:p>
    <w:p w14:paraId="69E17283" w14:textId="77777777" w:rsidR="00FB0201" w:rsidRPr="00A252E7" w:rsidRDefault="00FB0201" w:rsidP="000D05F1">
      <w:pPr>
        <w:spacing w:line="211" w:lineRule="exact"/>
        <w:ind w:left="990" w:right="432"/>
        <w:rPr>
          <w:rFonts w:ascii="Times New Roman" w:hAnsi="Times New Roman" w:cs="Times New Roman"/>
          <w:sz w:val="28"/>
          <w:szCs w:val="28"/>
        </w:rPr>
      </w:pPr>
    </w:p>
    <w:p w14:paraId="08F30C8C" w14:textId="77777777" w:rsidR="00FB0201" w:rsidRPr="00A252E7" w:rsidRDefault="00FB0201" w:rsidP="000D05F1">
      <w:pPr>
        <w:tabs>
          <w:tab w:val="left" w:pos="460"/>
        </w:tabs>
        <w:ind w:left="990" w:right="432"/>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6. </w:t>
      </w:r>
      <w:r w:rsidRPr="00A252E7">
        <w:rPr>
          <w:rFonts w:ascii="Times New Roman" w:hAnsi="Times New Roman" w:cs="Times New Roman"/>
          <w:sz w:val="28"/>
          <w:szCs w:val="28"/>
        </w:rPr>
        <w:tab/>
      </w:r>
      <w:r w:rsidRPr="00A252E7">
        <w:rPr>
          <w:rFonts w:ascii="Times New Roman" w:eastAsia="Times" w:hAnsi="Times New Roman" w:cs="Times New Roman"/>
          <w:sz w:val="28"/>
          <w:szCs w:val="28"/>
        </w:rPr>
        <w:t xml:space="preserve">Take </w:t>
      </w:r>
      <w:r w:rsidRPr="00A252E7">
        <w:rPr>
          <w:rFonts w:ascii="Times New Roman" w:eastAsia="Times" w:hAnsi="Times New Roman" w:cs="Times New Roman"/>
          <w:sz w:val="28"/>
          <w:szCs w:val="28"/>
          <w:u w:val="single"/>
        </w:rPr>
        <w:t>the cups</w:t>
      </w:r>
      <w:r w:rsidRPr="00A252E7">
        <w:rPr>
          <w:rFonts w:ascii="Times New Roman" w:eastAsia="Times" w:hAnsi="Times New Roman" w:cs="Times New Roman"/>
          <w:sz w:val="28"/>
          <w:szCs w:val="28"/>
        </w:rPr>
        <w:t xml:space="preserve"> off </w:t>
      </w:r>
      <w:r w:rsidRPr="00A252E7">
        <w:rPr>
          <w:rFonts w:ascii="Times New Roman" w:eastAsia="Times" w:hAnsi="Times New Roman" w:cs="Times New Roman"/>
          <w:sz w:val="28"/>
          <w:szCs w:val="28"/>
          <w:u w:val="single"/>
        </w:rPr>
        <w:t>the table</w:t>
      </w:r>
      <w:r w:rsidRPr="00A252E7">
        <w:rPr>
          <w:rFonts w:ascii="Times New Roman" w:eastAsia="Times" w:hAnsi="Times New Roman" w:cs="Times New Roman"/>
          <w:sz w:val="28"/>
          <w:szCs w:val="28"/>
        </w:rPr>
        <w:t xml:space="preserve"> and put them in </w:t>
      </w:r>
      <w:r w:rsidRPr="00A252E7">
        <w:rPr>
          <w:rFonts w:ascii="Times New Roman" w:eastAsia="Times" w:hAnsi="Times New Roman" w:cs="Times New Roman"/>
          <w:sz w:val="28"/>
          <w:szCs w:val="28"/>
          <w:u w:val="single"/>
        </w:rPr>
        <w:t>the cabinet</w:t>
      </w:r>
      <w:r w:rsidRPr="00A252E7">
        <w:rPr>
          <w:rFonts w:ascii="Times New Roman" w:eastAsia="Times" w:hAnsi="Times New Roman" w:cs="Times New Roman"/>
          <w:sz w:val="28"/>
          <w:szCs w:val="28"/>
        </w:rPr>
        <w:t xml:space="preserve">. </w:t>
      </w:r>
    </w:p>
    <w:p w14:paraId="6F34FB1F" w14:textId="77777777" w:rsidR="00FB0201" w:rsidRPr="00A252E7" w:rsidRDefault="00FB0201" w:rsidP="000D05F1">
      <w:pPr>
        <w:tabs>
          <w:tab w:val="left" w:pos="460"/>
        </w:tabs>
        <w:ind w:left="990" w:right="432"/>
        <w:rPr>
          <w:rFonts w:ascii="Times New Roman" w:eastAsia="Times" w:hAnsi="Times New Roman" w:cs="Times New Roman"/>
          <w:sz w:val="28"/>
          <w:szCs w:val="28"/>
        </w:rPr>
      </w:pPr>
    </w:p>
    <w:p w14:paraId="5E92D12A" w14:textId="77777777" w:rsidR="00FB0201" w:rsidRPr="00A252E7" w:rsidRDefault="00FB0201" w:rsidP="000D05F1">
      <w:pPr>
        <w:pStyle w:val="ListParagraph"/>
        <w:widowControl/>
        <w:numPr>
          <w:ilvl w:val="0"/>
          <w:numId w:val="31"/>
        </w:numPr>
        <w:tabs>
          <w:tab w:val="left" w:pos="460"/>
        </w:tabs>
        <w:ind w:left="990" w:right="432"/>
        <w:rPr>
          <w:rFonts w:ascii="Times New Roman" w:eastAsia="Times" w:hAnsi="Times New Roman" w:cs="Times New Roman"/>
          <w:sz w:val="28"/>
          <w:szCs w:val="28"/>
        </w:rPr>
      </w:pPr>
      <w:r w:rsidRPr="00A252E7">
        <w:rPr>
          <w:rFonts w:ascii="Times New Roman" w:eastAsia="Times" w:hAnsi="Times New Roman" w:cs="Times New Roman"/>
          <w:sz w:val="28"/>
          <w:szCs w:val="28"/>
        </w:rPr>
        <w:t>The speaker assumes that the addressee can make the necessary inference to relate a new reference to a previous one.</w:t>
      </w:r>
    </w:p>
    <w:p w14:paraId="416F30AB" w14:textId="77777777" w:rsidR="00FB0201" w:rsidRPr="00A252E7" w:rsidRDefault="00FB0201" w:rsidP="000D05F1">
      <w:pPr>
        <w:spacing w:line="220" w:lineRule="exact"/>
        <w:ind w:left="990" w:right="432"/>
        <w:rPr>
          <w:rFonts w:ascii="Times New Roman" w:hAnsi="Times New Roman" w:cs="Times New Roman"/>
          <w:sz w:val="28"/>
          <w:szCs w:val="28"/>
        </w:rPr>
      </w:pPr>
    </w:p>
    <w:p w14:paraId="61AAE5FD" w14:textId="77777777" w:rsidR="00FB0201" w:rsidRPr="00A252E7" w:rsidRDefault="00FB0201" w:rsidP="000D05F1">
      <w:pPr>
        <w:pStyle w:val="ListParagraph"/>
        <w:widowControl/>
        <w:numPr>
          <w:ilvl w:val="0"/>
          <w:numId w:val="32"/>
        </w:numPr>
        <w:tabs>
          <w:tab w:val="left" w:pos="480"/>
        </w:tabs>
        <w:spacing w:line="267" w:lineRule="auto"/>
        <w:ind w:left="990" w:right="432"/>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This was the site of the old Jericho Theater. </w:t>
      </w:r>
      <w:r w:rsidRPr="00A252E7">
        <w:rPr>
          <w:rFonts w:ascii="Times New Roman" w:eastAsia="Times" w:hAnsi="Times New Roman" w:cs="Times New Roman"/>
          <w:sz w:val="28"/>
          <w:szCs w:val="28"/>
          <w:u w:val="single"/>
        </w:rPr>
        <w:t>The stage</w:t>
      </w:r>
      <w:r w:rsidRPr="00A252E7">
        <w:rPr>
          <w:rFonts w:ascii="Times New Roman" w:eastAsia="Times" w:hAnsi="Times New Roman" w:cs="Times New Roman"/>
          <w:sz w:val="28"/>
          <w:szCs w:val="28"/>
        </w:rPr>
        <w:t xml:space="preserve"> was over here and </w:t>
      </w:r>
      <w:r w:rsidRPr="00A252E7">
        <w:rPr>
          <w:rFonts w:ascii="Times New Roman" w:eastAsia="Times" w:hAnsi="Times New Roman" w:cs="Times New Roman"/>
          <w:sz w:val="28"/>
          <w:szCs w:val="28"/>
          <w:u w:val="single"/>
        </w:rPr>
        <w:t>the lobby</w:t>
      </w:r>
      <w:r w:rsidRPr="00A252E7">
        <w:rPr>
          <w:rFonts w:ascii="Times New Roman" w:eastAsia="Times" w:hAnsi="Times New Roman" w:cs="Times New Roman"/>
          <w:sz w:val="28"/>
          <w:szCs w:val="28"/>
        </w:rPr>
        <w:t xml:space="preserve"> was over there.</w:t>
      </w:r>
    </w:p>
    <w:p w14:paraId="7445FAE4" w14:textId="77777777" w:rsidR="00FB0201" w:rsidRPr="00A252E7" w:rsidRDefault="00FB0201" w:rsidP="000D05F1">
      <w:pPr>
        <w:pStyle w:val="ListParagraph"/>
        <w:widowControl/>
        <w:numPr>
          <w:ilvl w:val="0"/>
          <w:numId w:val="31"/>
        </w:numPr>
        <w:spacing w:line="249" w:lineRule="auto"/>
        <w:ind w:left="990" w:right="432"/>
        <w:jc w:val="both"/>
        <w:rPr>
          <w:rFonts w:ascii="Times New Roman" w:eastAsia="Times New Roman" w:hAnsi="Times New Roman" w:cs="Times New Roman"/>
          <w:sz w:val="28"/>
          <w:szCs w:val="28"/>
        </w:rPr>
      </w:pPr>
      <w:r w:rsidRPr="00A252E7">
        <w:rPr>
          <w:rFonts w:ascii="Times New Roman" w:eastAsia="Times" w:hAnsi="Times New Roman" w:cs="Times New Roman"/>
          <w:sz w:val="28"/>
          <w:szCs w:val="28"/>
        </w:rPr>
        <w:t xml:space="preserve">The reference is fixed and therefore presumably part of the addressee’s general knowledge, like River Jordan. </w:t>
      </w:r>
    </w:p>
    <w:p w14:paraId="3BB6F0D1" w14:textId="77777777" w:rsidR="00FB0201" w:rsidRPr="00A252E7" w:rsidRDefault="00FB0201" w:rsidP="000D05F1">
      <w:pPr>
        <w:pStyle w:val="ListParagraph"/>
        <w:spacing w:line="249" w:lineRule="auto"/>
        <w:ind w:left="990" w:right="432"/>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A referring expression with fixed reference is always definite. </w:t>
      </w:r>
    </w:p>
    <w:p w14:paraId="744162A8" w14:textId="77777777" w:rsidR="00FB0201" w:rsidRPr="00A252E7" w:rsidRDefault="00FB0201" w:rsidP="000D05F1">
      <w:pPr>
        <w:pStyle w:val="ListParagraph"/>
        <w:spacing w:line="249" w:lineRule="auto"/>
        <w:ind w:left="990" w:right="432"/>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A referring expression with variable reference may be definite or indefinite. </w:t>
      </w:r>
    </w:p>
    <w:p w14:paraId="0B72B3FB" w14:textId="77777777" w:rsidR="00FB0201" w:rsidRPr="00A252E7" w:rsidRDefault="00FB0201" w:rsidP="000D05F1">
      <w:pPr>
        <w:pStyle w:val="ListParagraph"/>
        <w:spacing w:line="249" w:lineRule="auto"/>
        <w:ind w:left="990" w:right="432"/>
        <w:jc w:val="both"/>
        <w:rPr>
          <w:rFonts w:ascii="Times New Roman" w:hAnsi="Times New Roman" w:cs="Times New Roman"/>
          <w:sz w:val="28"/>
          <w:szCs w:val="28"/>
        </w:rPr>
      </w:pPr>
      <w:r w:rsidRPr="00A252E7">
        <w:rPr>
          <w:rFonts w:ascii="Times New Roman" w:eastAsia="Times" w:hAnsi="Times New Roman" w:cs="Times New Roman"/>
          <w:sz w:val="28"/>
          <w:szCs w:val="28"/>
        </w:rPr>
        <w:t xml:space="preserve">Some fixed-reference expressions contain the determiner the, others do not; the Argentine=Argentina, The Sudan=Sudan, the Ukraine has become Ukraine. </w:t>
      </w:r>
    </w:p>
    <w:p w14:paraId="4A6F5BDB" w14:textId="77777777" w:rsidR="00FB0201" w:rsidRPr="00A252E7" w:rsidRDefault="00FB0201" w:rsidP="000D05F1">
      <w:pPr>
        <w:spacing w:line="194" w:lineRule="exact"/>
        <w:ind w:left="990" w:right="432"/>
        <w:rPr>
          <w:rFonts w:ascii="Times New Roman" w:hAnsi="Times New Roman" w:cs="Times New Roman"/>
          <w:sz w:val="28"/>
          <w:szCs w:val="28"/>
        </w:rPr>
      </w:pPr>
    </w:p>
    <w:p w14:paraId="2D23B8D3" w14:textId="77777777" w:rsidR="00FB0201" w:rsidRPr="00A252E7" w:rsidRDefault="00FB0201" w:rsidP="000D05F1">
      <w:pPr>
        <w:pStyle w:val="ListParagraph"/>
        <w:widowControl/>
        <w:numPr>
          <w:ilvl w:val="0"/>
          <w:numId w:val="31"/>
        </w:numPr>
        <w:spacing w:line="245" w:lineRule="auto"/>
        <w:ind w:left="990" w:right="432"/>
        <w:jc w:val="both"/>
        <w:rPr>
          <w:rFonts w:ascii="Times New Roman" w:hAnsi="Times New Roman" w:cs="Times New Roman"/>
          <w:sz w:val="28"/>
          <w:szCs w:val="28"/>
        </w:rPr>
      </w:pPr>
      <w:r w:rsidRPr="00A252E7">
        <w:rPr>
          <w:rFonts w:ascii="Times New Roman" w:eastAsia="Times" w:hAnsi="Times New Roman" w:cs="Times New Roman"/>
          <w:sz w:val="28"/>
          <w:szCs w:val="28"/>
        </w:rPr>
        <w:t>The referent is unique in the more limited world of the speaker and addressee.</w:t>
      </w:r>
    </w:p>
    <w:p w14:paraId="4E764F71" w14:textId="77777777" w:rsidR="00FB0201" w:rsidRPr="00A252E7" w:rsidRDefault="00FB0201" w:rsidP="000D05F1">
      <w:pPr>
        <w:spacing w:line="205" w:lineRule="exact"/>
        <w:ind w:left="990" w:right="432"/>
        <w:rPr>
          <w:rFonts w:ascii="Times New Roman" w:hAnsi="Times New Roman" w:cs="Times New Roman"/>
          <w:sz w:val="28"/>
          <w:szCs w:val="28"/>
        </w:rPr>
      </w:pPr>
    </w:p>
    <w:p w14:paraId="2BD28542" w14:textId="77777777" w:rsidR="00FB0201" w:rsidRPr="00A252E7" w:rsidRDefault="00FB0201" w:rsidP="000D05F1">
      <w:pPr>
        <w:pStyle w:val="ListParagraph"/>
        <w:widowControl/>
        <w:numPr>
          <w:ilvl w:val="0"/>
          <w:numId w:val="32"/>
        </w:numPr>
        <w:tabs>
          <w:tab w:val="left" w:pos="480"/>
        </w:tabs>
        <w:ind w:left="990" w:right="432"/>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Careful! You might wake </w:t>
      </w:r>
      <w:r w:rsidRPr="00A252E7">
        <w:rPr>
          <w:rFonts w:ascii="Times New Roman" w:eastAsia="Times" w:hAnsi="Times New Roman" w:cs="Times New Roman"/>
          <w:sz w:val="28"/>
          <w:szCs w:val="28"/>
          <w:u w:val="single"/>
        </w:rPr>
        <w:t>the baby</w:t>
      </w:r>
      <w:r w:rsidRPr="00A252E7">
        <w:rPr>
          <w:rFonts w:ascii="Times New Roman" w:eastAsia="Times" w:hAnsi="Times New Roman" w:cs="Times New Roman"/>
          <w:sz w:val="28"/>
          <w:szCs w:val="28"/>
        </w:rPr>
        <w:t>.</w:t>
      </w:r>
    </w:p>
    <w:p w14:paraId="464EFB56" w14:textId="77777777" w:rsidR="00FB0201" w:rsidRPr="00A252E7" w:rsidRDefault="00FB0201" w:rsidP="000D05F1">
      <w:pPr>
        <w:numPr>
          <w:ilvl w:val="0"/>
          <w:numId w:val="32"/>
        </w:numPr>
        <w:tabs>
          <w:tab w:val="left" w:pos="480"/>
        </w:tabs>
        <w:spacing w:after="0" w:line="240" w:lineRule="auto"/>
        <w:ind w:left="990" w:right="432"/>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Have you received </w:t>
      </w:r>
      <w:r w:rsidRPr="00A252E7">
        <w:rPr>
          <w:rFonts w:ascii="Times New Roman" w:eastAsia="Times" w:hAnsi="Times New Roman" w:cs="Times New Roman"/>
          <w:sz w:val="28"/>
          <w:szCs w:val="28"/>
          <w:u w:val="single"/>
        </w:rPr>
        <w:t>the reports</w:t>
      </w:r>
      <w:r w:rsidRPr="00A252E7">
        <w:rPr>
          <w:rFonts w:ascii="Times New Roman" w:eastAsia="Times" w:hAnsi="Times New Roman" w:cs="Times New Roman"/>
          <w:sz w:val="28"/>
          <w:szCs w:val="28"/>
        </w:rPr>
        <w:t xml:space="preserve"> from </w:t>
      </w:r>
      <w:r w:rsidRPr="00A252E7">
        <w:rPr>
          <w:rFonts w:ascii="Times New Roman" w:eastAsia="Times" w:hAnsi="Times New Roman" w:cs="Times New Roman"/>
          <w:sz w:val="28"/>
          <w:szCs w:val="28"/>
          <w:u w:val="single"/>
        </w:rPr>
        <w:t>the doctor</w:t>
      </w:r>
      <w:r w:rsidRPr="00A252E7">
        <w:rPr>
          <w:rFonts w:ascii="Times New Roman" w:eastAsia="Times" w:hAnsi="Times New Roman" w:cs="Times New Roman"/>
          <w:sz w:val="28"/>
          <w:szCs w:val="28"/>
        </w:rPr>
        <w:t>?</w:t>
      </w:r>
    </w:p>
    <w:p w14:paraId="5F0CDB39" w14:textId="77777777" w:rsidR="00FB0201" w:rsidRPr="00A252E7" w:rsidRDefault="00FB0201" w:rsidP="000D05F1">
      <w:pPr>
        <w:pStyle w:val="ListParagraph"/>
        <w:spacing w:line="248" w:lineRule="auto"/>
        <w:ind w:left="990" w:right="432"/>
        <w:jc w:val="both"/>
        <w:rPr>
          <w:rFonts w:ascii="Times New Roman" w:eastAsia="Times" w:hAnsi="Times New Roman" w:cs="Times New Roman"/>
          <w:sz w:val="28"/>
          <w:szCs w:val="28"/>
        </w:rPr>
      </w:pPr>
    </w:p>
    <w:p w14:paraId="0B42F067" w14:textId="77777777" w:rsidR="00FB0201" w:rsidRPr="00A252E7" w:rsidRDefault="00FB0201" w:rsidP="000D05F1">
      <w:pPr>
        <w:pStyle w:val="ListParagraph"/>
        <w:spacing w:line="248" w:lineRule="auto"/>
        <w:ind w:left="990" w:right="432"/>
        <w:jc w:val="both"/>
        <w:rPr>
          <w:rFonts w:ascii="Times New Roman" w:hAnsi="Times New Roman" w:cs="Times New Roman"/>
          <w:sz w:val="28"/>
          <w:szCs w:val="28"/>
        </w:rPr>
      </w:pPr>
      <w:r w:rsidRPr="00A252E7">
        <w:rPr>
          <w:rFonts w:ascii="Times New Roman" w:eastAsia="Times" w:hAnsi="Times New Roman" w:cs="Times New Roman"/>
          <w:sz w:val="28"/>
          <w:szCs w:val="28"/>
        </w:rPr>
        <w:t>When the referring expression is indefinite, the hearer has to make a choice from the extension of the noun, what part of the extension is intended. Frequently in a discourse a topic is introduced as an indefinite referring expression (new information) and subsequent mention of the topic is made with one or more definite referring expressions (given information).</w:t>
      </w:r>
    </w:p>
    <w:p w14:paraId="220D58F7" w14:textId="77777777" w:rsidR="00FB0201" w:rsidRPr="00A252E7" w:rsidRDefault="00FB0201" w:rsidP="000D05F1">
      <w:pPr>
        <w:spacing w:line="14" w:lineRule="exact"/>
        <w:ind w:left="990" w:right="432"/>
        <w:rPr>
          <w:rFonts w:ascii="Times New Roman" w:hAnsi="Times New Roman" w:cs="Times New Roman"/>
          <w:sz w:val="28"/>
          <w:szCs w:val="28"/>
        </w:rPr>
      </w:pPr>
    </w:p>
    <w:p w14:paraId="751AC263" w14:textId="77777777" w:rsidR="00FB0201" w:rsidRPr="00A252E7" w:rsidRDefault="00FB0201" w:rsidP="000D05F1">
      <w:pPr>
        <w:spacing w:line="245" w:lineRule="auto"/>
        <w:ind w:left="990" w:right="432" w:firstLine="480"/>
        <w:jc w:val="both"/>
        <w:rPr>
          <w:rFonts w:ascii="Times New Roman" w:hAnsi="Times New Roman" w:cs="Times New Roman"/>
          <w:sz w:val="28"/>
          <w:szCs w:val="28"/>
        </w:rPr>
      </w:pPr>
      <w:r w:rsidRPr="00A252E7">
        <w:rPr>
          <w:rFonts w:ascii="Times New Roman" w:eastAsia="Times" w:hAnsi="Times New Roman" w:cs="Times New Roman"/>
          <w:sz w:val="28"/>
          <w:szCs w:val="28"/>
        </w:rPr>
        <w:t>A definite noun phrase presupposes the existence of its referent and an indefinite noun phrase presupposes the existence of more than its referent, a class of referents to which this one belongs.</w:t>
      </w:r>
    </w:p>
    <w:p w14:paraId="1EA034D2" w14:textId="5F0A8FDC" w:rsidR="00FB0201" w:rsidRDefault="00FB0201" w:rsidP="000D05F1">
      <w:pPr>
        <w:shd w:val="clear" w:color="auto" w:fill="FFFFFF"/>
        <w:ind w:left="990" w:right="432"/>
        <w:rPr>
          <w:rFonts w:ascii="Times New Roman" w:hAnsi="Times New Roman" w:cs="Times New Roman"/>
          <w:b/>
          <w:bCs/>
          <w:color w:val="000000"/>
          <w:sz w:val="28"/>
          <w:szCs w:val="28"/>
        </w:rPr>
      </w:pPr>
    </w:p>
    <w:p w14:paraId="333DE462" w14:textId="77777777" w:rsidR="00E93BDD" w:rsidRPr="00E93BDD" w:rsidRDefault="00E93BDD" w:rsidP="000D05F1">
      <w:pPr>
        <w:shd w:val="clear" w:color="auto" w:fill="FFFFFF"/>
        <w:ind w:left="990" w:right="432"/>
        <w:rPr>
          <w:rFonts w:ascii="Times New Roman" w:hAnsi="Times New Roman" w:cs="Times New Roman"/>
          <w:b/>
          <w:bCs/>
          <w:color w:val="000000"/>
          <w:sz w:val="28"/>
          <w:szCs w:val="28"/>
        </w:rPr>
      </w:pPr>
    </w:p>
    <w:p w14:paraId="031722A7" w14:textId="218913EF" w:rsidR="00FB0201" w:rsidRDefault="00FB0201" w:rsidP="000D05F1">
      <w:pPr>
        <w:pStyle w:val="ListParagraph"/>
        <w:numPr>
          <w:ilvl w:val="0"/>
          <w:numId w:val="36"/>
        </w:numPr>
        <w:shd w:val="clear" w:color="auto" w:fill="FFFFFF"/>
        <w:autoSpaceDE w:val="0"/>
        <w:autoSpaceDN w:val="0"/>
        <w:adjustRightInd w:val="0"/>
        <w:spacing w:line="269" w:lineRule="exact"/>
        <w:ind w:left="990" w:right="432" w:hanging="306"/>
        <w:rPr>
          <w:rFonts w:ascii="Times New Roman" w:hAnsi="Times New Roman" w:cs="Times New Roman"/>
          <w:b/>
          <w:bCs/>
          <w:sz w:val="28"/>
          <w:szCs w:val="28"/>
        </w:rPr>
      </w:pPr>
      <w:r w:rsidRPr="00E93BDD">
        <w:rPr>
          <w:rFonts w:ascii="Times New Roman" w:hAnsi="Times New Roman" w:cs="Times New Roman"/>
          <w:b/>
          <w:bCs/>
          <w:sz w:val="28"/>
          <w:szCs w:val="28"/>
        </w:rPr>
        <w:t xml:space="preserve">Deixis </w:t>
      </w:r>
    </w:p>
    <w:p w14:paraId="22CE7E55" w14:textId="77777777" w:rsidR="00E93BDD" w:rsidRPr="00E93BDD" w:rsidRDefault="00E93BDD" w:rsidP="000D05F1">
      <w:pPr>
        <w:pStyle w:val="ListParagraph"/>
        <w:shd w:val="clear" w:color="auto" w:fill="FFFFFF"/>
        <w:autoSpaceDE w:val="0"/>
        <w:autoSpaceDN w:val="0"/>
        <w:adjustRightInd w:val="0"/>
        <w:spacing w:line="269" w:lineRule="exact"/>
        <w:ind w:left="990" w:right="432"/>
        <w:rPr>
          <w:rFonts w:ascii="Times New Roman" w:hAnsi="Times New Roman" w:cs="Times New Roman"/>
          <w:b/>
          <w:bCs/>
          <w:sz w:val="28"/>
          <w:szCs w:val="28"/>
        </w:rPr>
      </w:pPr>
    </w:p>
    <w:p w14:paraId="29990349" w14:textId="77777777" w:rsidR="00FB0201" w:rsidRPr="00A252E7" w:rsidRDefault="00FB0201" w:rsidP="000D05F1">
      <w:pPr>
        <w:pStyle w:val="ListParagraph"/>
        <w:shd w:val="clear" w:color="auto" w:fill="FFFFFF"/>
        <w:spacing w:line="269" w:lineRule="exact"/>
        <w:ind w:left="990" w:right="432"/>
        <w:rPr>
          <w:rFonts w:ascii="Times New Roman" w:hAnsi="Times New Roman" w:cs="Times New Roman"/>
          <w:sz w:val="28"/>
          <w:szCs w:val="28"/>
        </w:rPr>
      </w:pPr>
      <w:r w:rsidRPr="00A252E7">
        <w:rPr>
          <w:rFonts w:ascii="Times New Roman" w:hAnsi="Times New Roman" w:cs="Times New Roman"/>
          <w:sz w:val="28"/>
          <w:szCs w:val="28"/>
        </w:rPr>
        <w:t xml:space="preserve">Deictic Words: </w:t>
      </w:r>
      <w:r w:rsidRPr="00A252E7">
        <w:rPr>
          <w:rFonts w:ascii="Times New Roman" w:hAnsi="Times New Roman" w:cs="Times New Roman"/>
          <w:spacing w:val="-3"/>
          <w:sz w:val="28"/>
          <w:szCs w:val="28"/>
        </w:rPr>
        <w:t xml:space="preserve">The set of words whose meanings vary </w:t>
      </w:r>
      <w:r w:rsidRPr="00A252E7">
        <w:rPr>
          <w:rFonts w:ascii="Times New Roman" w:hAnsi="Times New Roman" w:cs="Times New Roman"/>
          <w:spacing w:val="-2"/>
          <w:sz w:val="28"/>
          <w:szCs w:val="28"/>
        </w:rPr>
        <w:t xml:space="preserve">according to who uses them, and where and when they are used. </w:t>
      </w:r>
      <w:r w:rsidRPr="00A252E7">
        <w:rPr>
          <w:rFonts w:ascii="Times New Roman" w:hAnsi="Times New Roman" w:cs="Times New Roman"/>
          <w:sz w:val="28"/>
          <w:szCs w:val="28"/>
        </w:rPr>
        <w:t xml:space="preserve">The phenomenon of their occurrence is </w:t>
      </w:r>
      <w:r w:rsidRPr="00A252E7">
        <w:rPr>
          <w:rFonts w:ascii="Times New Roman" w:hAnsi="Times New Roman" w:cs="Times New Roman"/>
          <w:spacing w:val="-1"/>
          <w:sz w:val="28"/>
          <w:szCs w:val="28"/>
        </w:rPr>
        <w:t>called deixis, meaning pointing.</w:t>
      </w:r>
    </w:p>
    <w:p w14:paraId="6E1FDE36" w14:textId="66D159CB" w:rsidR="00FB0201" w:rsidRDefault="00FB0201" w:rsidP="000D05F1">
      <w:pPr>
        <w:pStyle w:val="ListParagraph"/>
        <w:shd w:val="clear" w:color="auto" w:fill="FFFFFF"/>
        <w:spacing w:before="134" w:line="269" w:lineRule="exact"/>
        <w:ind w:left="990" w:right="432"/>
        <w:rPr>
          <w:rFonts w:ascii="Times New Roman" w:hAnsi="Times New Roman" w:cs="Times New Roman"/>
          <w:sz w:val="28"/>
          <w:szCs w:val="28"/>
        </w:rPr>
      </w:pPr>
      <w:r w:rsidRPr="00A252E7">
        <w:rPr>
          <w:rFonts w:ascii="Times New Roman" w:hAnsi="Times New Roman" w:cs="Times New Roman"/>
          <w:spacing w:val="-3"/>
          <w:sz w:val="28"/>
          <w:szCs w:val="28"/>
        </w:rPr>
        <w:t xml:space="preserve">The deictic word takes its meaning from the </w:t>
      </w:r>
      <w:r w:rsidRPr="00A252E7">
        <w:rPr>
          <w:rFonts w:ascii="Times New Roman" w:hAnsi="Times New Roman" w:cs="Times New Roman"/>
          <w:spacing w:val="-1"/>
          <w:sz w:val="28"/>
          <w:szCs w:val="28"/>
        </w:rPr>
        <w:t>context or situation (</w:t>
      </w:r>
      <w:r w:rsidRPr="00A252E7">
        <w:rPr>
          <w:rFonts w:ascii="Times New Roman" w:hAnsi="Times New Roman" w:cs="Times New Roman"/>
          <w:sz w:val="28"/>
          <w:szCs w:val="28"/>
        </w:rPr>
        <w:t xml:space="preserve">including </w:t>
      </w:r>
      <w:r w:rsidRPr="00A252E7">
        <w:rPr>
          <w:rFonts w:ascii="Times New Roman" w:hAnsi="Times New Roman" w:cs="Times New Roman"/>
          <w:spacing w:val="-1"/>
          <w:sz w:val="28"/>
          <w:szCs w:val="28"/>
        </w:rPr>
        <w:t xml:space="preserve">the speaker, the addressee, the time and the place) or </w:t>
      </w:r>
      <w:r w:rsidRPr="00A252E7">
        <w:rPr>
          <w:rFonts w:ascii="Times New Roman" w:hAnsi="Times New Roman" w:cs="Times New Roman"/>
          <w:sz w:val="28"/>
          <w:szCs w:val="28"/>
        </w:rPr>
        <w:t xml:space="preserve">the utterance in which it is used. </w:t>
      </w:r>
    </w:p>
    <w:p w14:paraId="086EB590" w14:textId="77777777" w:rsidR="00E93BDD" w:rsidRPr="00A252E7" w:rsidRDefault="00E93BDD" w:rsidP="000D05F1">
      <w:pPr>
        <w:pStyle w:val="ListParagraph"/>
        <w:shd w:val="clear" w:color="auto" w:fill="FFFFFF"/>
        <w:spacing w:before="134" w:line="269" w:lineRule="exact"/>
        <w:ind w:left="990" w:right="432"/>
        <w:rPr>
          <w:rFonts w:ascii="Times New Roman" w:hAnsi="Times New Roman" w:cs="Times New Roman"/>
          <w:sz w:val="28"/>
          <w:szCs w:val="28"/>
        </w:rPr>
      </w:pPr>
    </w:p>
    <w:p w14:paraId="579CB487" w14:textId="58672130" w:rsidR="00FB0201" w:rsidRPr="00E93BDD" w:rsidRDefault="00E93BDD" w:rsidP="000D05F1">
      <w:pPr>
        <w:tabs>
          <w:tab w:val="left" w:pos="1440"/>
        </w:tabs>
        <w:spacing w:line="267" w:lineRule="auto"/>
        <w:ind w:left="990" w:right="432"/>
        <w:jc w:val="both"/>
        <w:rPr>
          <w:rFonts w:ascii="Times New Roman" w:eastAsia="Times" w:hAnsi="Times New Roman" w:cs="Times New Roman"/>
          <w:sz w:val="28"/>
          <w:szCs w:val="28"/>
        </w:rPr>
      </w:pPr>
      <w:r>
        <w:rPr>
          <w:rFonts w:ascii="Times New Roman" w:eastAsia="Times" w:hAnsi="Times New Roman" w:cs="Times New Roman"/>
          <w:sz w:val="28"/>
          <w:szCs w:val="28"/>
        </w:rPr>
        <w:t xml:space="preserve">     10.  </w:t>
      </w:r>
      <w:r w:rsidR="00FB0201" w:rsidRPr="00E93BDD">
        <w:rPr>
          <w:rFonts w:ascii="Times New Roman" w:eastAsia="Times" w:hAnsi="Times New Roman" w:cs="Times New Roman"/>
          <w:sz w:val="28"/>
          <w:szCs w:val="28"/>
        </w:rPr>
        <w:t>I was disappointed that you didn’t come this afternoon. I hope you’ll join us tomorrow.</w:t>
      </w:r>
    </w:p>
    <w:p w14:paraId="31C68313" w14:textId="05ACEFD4" w:rsidR="00FB0201" w:rsidRDefault="00FB0201" w:rsidP="000D05F1">
      <w:pPr>
        <w:pStyle w:val="ListParagraph"/>
        <w:shd w:val="clear" w:color="auto" w:fill="FFFFFF"/>
        <w:spacing w:before="130" w:line="269" w:lineRule="exact"/>
        <w:ind w:left="990" w:right="432"/>
        <w:rPr>
          <w:rFonts w:ascii="Times New Roman" w:eastAsia="Times" w:hAnsi="Times New Roman" w:cs="Times New Roman"/>
          <w:sz w:val="28"/>
          <w:szCs w:val="28"/>
        </w:rPr>
      </w:pPr>
      <w:r w:rsidRPr="00A252E7">
        <w:rPr>
          <w:rFonts w:ascii="Times New Roman" w:eastAsia="Times" w:hAnsi="Times New Roman" w:cs="Times New Roman"/>
          <w:sz w:val="28"/>
          <w:szCs w:val="28"/>
        </w:rPr>
        <w:t>The meaning of any lexeme depends to some extent on the context in which it occurs, but deictic elements can only be interpreted through their contexts.</w:t>
      </w:r>
    </w:p>
    <w:p w14:paraId="56795801" w14:textId="77777777" w:rsidR="00E93BDD" w:rsidRPr="00A252E7" w:rsidRDefault="00E93BDD" w:rsidP="000D05F1">
      <w:pPr>
        <w:pStyle w:val="ListParagraph"/>
        <w:shd w:val="clear" w:color="auto" w:fill="FFFFFF"/>
        <w:spacing w:before="130" w:line="269" w:lineRule="exact"/>
        <w:ind w:left="990" w:right="432"/>
        <w:rPr>
          <w:rFonts w:ascii="Times New Roman" w:hAnsi="Times New Roman" w:cs="Times New Roman"/>
          <w:spacing w:val="-2"/>
          <w:sz w:val="28"/>
          <w:szCs w:val="28"/>
        </w:rPr>
      </w:pPr>
    </w:p>
    <w:p w14:paraId="279F3630" w14:textId="77777777" w:rsidR="00FB0201" w:rsidRPr="00A252E7" w:rsidRDefault="00FB0201" w:rsidP="000D05F1">
      <w:pPr>
        <w:spacing w:line="249" w:lineRule="auto"/>
        <w:ind w:left="990" w:right="432" w:firstLine="480"/>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English examples of deictic words include </w:t>
      </w:r>
    </w:p>
    <w:p w14:paraId="21EE9174" w14:textId="77777777" w:rsidR="00FB0201" w:rsidRPr="00A252E7" w:rsidRDefault="00FB0201" w:rsidP="000D05F1">
      <w:pPr>
        <w:spacing w:line="249" w:lineRule="auto"/>
        <w:ind w:left="990" w:right="432" w:firstLine="480"/>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(1) pronouns I, you and we, which ‘point’ to the participants in any speech act; he, she, it and they, when they are used to refer to others in the environment; </w:t>
      </w:r>
    </w:p>
    <w:p w14:paraId="584EC397" w14:textId="77777777" w:rsidR="00FB0201" w:rsidRPr="00A252E7" w:rsidRDefault="00FB0201" w:rsidP="000D05F1">
      <w:pPr>
        <w:spacing w:line="249" w:lineRule="auto"/>
        <w:ind w:left="990" w:right="432" w:firstLine="480"/>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(2) locative expressions here and there, which designate space close to the speaker or farther away; this/these and that/those, which respectively indicate entities close to or removed from the speaker; and </w:t>
      </w:r>
    </w:p>
    <w:p w14:paraId="34CF6182" w14:textId="0831FCDA" w:rsidR="00FB0201" w:rsidRPr="00A252E7" w:rsidRDefault="00FB0201" w:rsidP="000D05F1">
      <w:pPr>
        <w:spacing w:line="249" w:lineRule="auto"/>
        <w:ind w:left="990" w:right="432" w:firstLine="480"/>
        <w:jc w:val="both"/>
        <w:rPr>
          <w:rFonts w:ascii="Times New Roman" w:hAnsi="Times New Roman" w:cs="Times New Roman"/>
          <w:sz w:val="28"/>
          <w:szCs w:val="28"/>
        </w:rPr>
      </w:pPr>
      <w:r w:rsidRPr="00A252E7">
        <w:rPr>
          <w:rFonts w:ascii="Times New Roman" w:eastAsia="Times" w:hAnsi="Times New Roman" w:cs="Times New Roman"/>
          <w:sz w:val="28"/>
          <w:szCs w:val="28"/>
        </w:rPr>
        <w:t xml:space="preserve">(3) temporal expressions: now, then, yesterday, today, tomorrow, last week, next month and so on. </w:t>
      </w:r>
    </w:p>
    <w:p w14:paraId="12DC8B53" w14:textId="77777777" w:rsidR="00FB0201" w:rsidRPr="00A252E7" w:rsidRDefault="00FB0201" w:rsidP="000D05F1">
      <w:pPr>
        <w:spacing w:line="249" w:lineRule="auto"/>
        <w:ind w:left="990" w:right="432" w:firstLine="480"/>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Words which can be deictic are not always so. </w:t>
      </w:r>
    </w:p>
    <w:p w14:paraId="31D9B37D" w14:textId="77777777" w:rsidR="00FB0201" w:rsidRPr="00A252E7" w:rsidRDefault="00FB0201" w:rsidP="000D05F1">
      <w:pPr>
        <w:spacing w:line="249" w:lineRule="auto"/>
        <w:ind w:left="990" w:right="432" w:firstLine="480"/>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Today and tomorrow are deictic in </w:t>
      </w:r>
    </w:p>
    <w:p w14:paraId="07C78F11" w14:textId="06F85FCE" w:rsidR="00FB0201" w:rsidRPr="00E93BDD" w:rsidRDefault="00FB0201" w:rsidP="000D05F1">
      <w:pPr>
        <w:pStyle w:val="ListParagraph"/>
        <w:numPr>
          <w:ilvl w:val="0"/>
          <w:numId w:val="37"/>
        </w:numPr>
        <w:spacing w:line="249" w:lineRule="auto"/>
        <w:ind w:left="990" w:right="432"/>
        <w:jc w:val="both"/>
        <w:rPr>
          <w:rFonts w:ascii="Times New Roman" w:eastAsia="Times" w:hAnsi="Times New Roman" w:cs="Times New Roman"/>
          <w:sz w:val="28"/>
          <w:szCs w:val="28"/>
        </w:rPr>
      </w:pPr>
      <w:r w:rsidRPr="00E93BDD">
        <w:rPr>
          <w:rFonts w:ascii="Times New Roman" w:eastAsia="Times" w:hAnsi="Times New Roman" w:cs="Times New Roman"/>
          <w:sz w:val="28"/>
          <w:szCs w:val="28"/>
        </w:rPr>
        <w:t xml:space="preserve">We can’t go today, but tomorrow will be fine. They are not deictic in </w:t>
      </w:r>
    </w:p>
    <w:p w14:paraId="0DC82BB0" w14:textId="77777777" w:rsidR="00FB0201" w:rsidRPr="00A252E7" w:rsidRDefault="00FB0201" w:rsidP="000D05F1">
      <w:pPr>
        <w:pStyle w:val="ListParagraph"/>
        <w:widowControl/>
        <w:numPr>
          <w:ilvl w:val="0"/>
          <w:numId w:val="37"/>
        </w:numPr>
        <w:spacing w:after="160" w:line="249" w:lineRule="auto"/>
        <w:ind w:left="990" w:right="432"/>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Today’s costly apartment buildings may be tomorrow’s slums. </w:t>
      </w:r>
    </w:p>
    <w:p w14:paraId="5340AE5E" w14:textId="77777777" w:rsidR="00FB0201" w:rsidRPr="00A252E7" w:rsidRDefault="00FB0201" w:rsidP="000D05F1">
      <w:pPr>
        <w:spacing w:line="249" w:lineRule="auto"/>
        <w:ind w:left="990" w:right="432" w:firstLine="480"/>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Here and there are deictic in </w:t>
      </w:r>
    </w:p>
    <w:p w14:paraId="736E2529" w14:textId="77777777" w:rsidR="00FB0201" w:rsidRPr="00A252E7" w:rsidRDefault="00FB0201" w:rsidP="000D05F1">
      <w:pPr>
        <w:pStyle w:val="ListParagraph"/>
        <w:widowControl/>
        <w:numPr>
          <w:ilvl w:val="0"/>
          <w:numId w:val="37"/>
        </w:numPr>
        <w:spacing w:after="160" w:line="249" w:lineRule="auto"/>
        <w:ind w:left="990" w:right="432"/>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lastRenderedPageBreak/>
        <w:t xml:space="preserve">James hasn’t been here yet. Is he there with you? They are not deictic in </w:t>
      </w:r>
    </w:p>
    <w:p w14:paraId="63948E01" w14:textId="77777777" w:rsidR="00FB0201" w:rsidRPr="00A252E7" w:rsidRDefault="00FB0201" w:rsidP="000D05F1">
      <w:pPr>
        <w:pStyle w:val="ListParagraph"/>
        <w:widowControl/>
        <w:numPr>
          <w:ilvl w:val="0"/>
          <w:numId w:val="37"/>
        </w:numPr>
        <w:spacing w:after="160" w:line="249" w:lineRule="auto"/>
        <w:ind w:left="990" w:right="432"/>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The children were running here and there. </w:t>
      </w:r>
    </w:p>
    <w:p w14:paraId="55189CCC" w14:textId="77777777" w:rsidR="00FB0201" w:rsidRPr="00A252E7" w:rsidRDefault="00FB0201" w:rsidP="000D05F1">
      <w:pPr>
        <w:spacing w:line="249" w:lineRule="auto"/>
        <w:ind w:left="990" w:right="432" w:firstLine="480"/>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The pronoun you is not deictic when used with the meaning ‘one; any person or persons,’ as in </w:t>
      </w:r>
    </w:p>
    <w:p w14:paraId="2C440F2F" w14:textId="77777777" w:rsidR="00FB0201" w:rsidRPr="00A252E7" w:rsidRDefault="00FB0201" w:rsidP="000D05F1">
      <w:pPr>
        <w:pStyle w:val="ListParagraph"/>
        <w:widowControl/>
        <w:numPr>
          <w:ilvl w:val="0"/>
          <w:numId w:val="37"/>
        </w:numPr>
        <w:spacing w:after="160" w:line="249" w:lineRule="auto"/>
        <w:ind w:left="990" w:right="432"/>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You can lead a horse to water but you can’t make him drink. </w:t>
      </w:r>
    </w:p>
    <w:p w14:paraId="4A074614" w14:textId="77777777" w:rsidR="00FB0201" w:rsidRPr="00A252E7" w:rsidRDefault="00FB0201" w:rsidP="000D05F1">
      <w:pPr>
        <w:spacing w:line="249" w:lineRule="auto"/>
        <w:ind w:left="990" w:right="432" w:firstLine="480"/>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They has a generalized, non-deictic reference to people in general, especially those in charge of some endeavor or other, as in </w:t>
      </w:r>
    </w:p>
    <w:p w14:paraId="14185C76" w14:textId="77777777" w:rsidR="00FB0201" w:rsidRPr="00A252E7" w:rsidRDefault="00FB0201" w:rsidP="000D05F1">
      <w:pPr>
        <w:pStyle w:val="ListParagraph"/>
        <w:widowControl/>
        <w:numPr>
          <w:ilvl w:val="0"/>
          <w:numId w:val="37"/>
        </w:numPr>
        <w:spacing w:after="160" w:line="249" w:lineRule="auto"/>
        <w:ind w:left="990" w:right="432"/>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They say that an ounce of prevention is worth a pound of cure, and </w:t>
      </w:r>
    </w:p>
    <w:p w14:paraId="059FE3A0" w14:textId="77777777" w:rsidR="00FB0201" w:rsidRPr="00A252E7" w:rsidRDefault="00FB0201" w:rsidP="000D05F1">
      <w:pPr>
        <w:pStyle w:val="ListParagraph"/>
        <w:widowControl/>
        <w:numPr>
          <w:ilvl w:val="0"/>
          <w:numId w:val="37"/>
        </w:numPr>
        <w:spacing w:after="160" w:line="249" w:lineRule="auto"/>
        <w:ind w:left="990" w:right="432"/>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They don’t make good apple sauce the way they used to. </w:t>
      </w:r>
    </w:p>
    <w:p w14:paraId="61EC32E9" w14:textId="77777777" w:rsidR="00FB0201" w:rsidRPr="00E93BDD" w:rsidRDefault="00FB0201" w:rsidP="000D05F1">
      <w:pPr>
        <w:spacing w:line="249" w:lineRule="auto"/>
        <w:ind w:left="990" w:right="432" w:firstLine="480"/>
        <w:jc w:val="both"/>
        <w:rPr>
          <w:rFonts w:ascii="Times New Roman" w:hAnsi="Times New Roman" w:cs="Times New Roman"/>
          <w:b/>
          <w:bCs/>
          <w:sz w:val="28"/>
          <w:szCs w:val="28"/>
        </w:rPr>
      </w:pPr>
    </w:p>
    <w:p w14:paraId="3D6A00EB" w14:textId="77777777" w:rsidR="00FB0201" w:rsidRPr="00E93BDD" w:rsidRDefault="00FB0201" w:rsidP="000D05F1">
      <w:pPr>
        <w:pStyle w:val="ListParagraph"/>
        <w:widowControl/>
        <w:numPr>
          <w:ilvl w:val="0"/>
          <w:numId w:val="36"/>
        </w:numPr>
        <w:spacing w:after="160" w:line="259" w:lineRule="auto"/>
        <w:ind w:left="990" w:right="432" w:hanging="270"/>
        <w:rPr>
          <w:rFonts w:ascii="Times New Roman" w:hAnsi="Times New Roman" w:cs="Times New Roman"/>
          <w:b/>
          <w:bCs/>
          <w:sz w:val="28"/>
          <w:szCs w:val="28"/>
        </w:rPr>
      </w:pPr>
      <w:r w:rsidRPr="00E93BDD">
        <w:rPr>
          <w:rFonts w:ascii="Times New Roman" w:hAnsi="Times New Roman" w:cs="Times New Roman"/>
          <w:b/>
          <w:bCs/>
          <w:sz w:val="28"/>
          <w:szCs w:val="28"/>
        </w:rPr>
        <w:t xml:space="preserve"> Anaphora </w:t>
      </w:r>
    </w:p>
    <w:p w14:paraId="26B1FCE8" w14:textId="77777777" w:rsidR="00FB0201" w:rsidRPr="00A252E7" w:rsidRDefault="00FB0201" w:rsidP="000D05F1">
      <w:pPr>
        <w:spacing w:line="250" w:lineRule="auto"/>
        <w:ind w:left="990" w:right="432"/>
        <w:jc w:val="both"/>
        <w:rPr>
          <w:rFonts w:ascii="Times New Roman" w:hAnsi="Times New Roman" w:cs="Times New Roman"/>
          <w:sz w:val="28"/>
          <w:szCs w:val="28"/>
        </w:rPr>
      </w:pPr>
      <w:r w:rsidRPr="00A252E7">
        <w:rPr>
          <w:rFonts w:ascii="Times New Roman" w:hAnsi="Times New Roman" w:cs="Times New Roman"/>
          <w:color w:val="222222"/>
          <w:sz w:val="28"/>
          <w:szCs w:val="28"/>
          <w:shd w:val="clear" w:color="auto" w:fill="FFFFFF"/>
        </w:rPr>
        <w:t xml:space="preserve">Anaphora is the use of a word referring back to a word used earlier in a text or conversation, to avoid repetition, for example the pronouns he, she, it, and they. Therefore, </w:t>
      </w:r>
      <w:r w:rsidRPr="00A252E7">
        <w:rPr>
          <w:rFonts w:ascii="Times New Roman" w:eastAsia="Times" w:hAnsi="Times New Roman" w:cs="Times New Roman"/>
          <w:sz w:val="28"/>
          <w:szCs w:val="28"/>
        </w:rPr>
        <w:t>anaphora is a kind of secondary reference in which a previous reference is recalled by use of special function words or equivalent lexemes. For example, in</w:t>
      </w:r>
    </w:p>
    <w:p w14:paraId="15401957" w14:textId="77777777" w:rsidR="00FB0201" w:rsidRPr="00A252E7" w:rsidRDefault="00FB0201" w:rsidP="000D05F1">
      <w:pPr>
        <w:spacing w:line="238" w:lineRule="exact"/>
        <w:ind w:left="990" w:right="432"/>
        <w:rPr>
          <w:rFonts w:ascii="Times New Roman" w:hAnsi="Times New Roman" w:cs="Times New Roman"/>
          <w:sz w:val="28"/>
          <w:szCs w:val="28"/>
        </w:rPr>
      </w:pPr>
    </w:p>
    <w:p w14:paraId="5718D5E7" w14:textId="77777777" w:rsidR="00FB0201" w:rsidRPr="00A252E7" w:rsidRDefault="00FB0201" w:rsidP="000D05F1">
      <w:pPr>
        <w:tabs>
          <w:tab w:val="left" w:pos="460"/>
        </w:tabs>
        <w:spacing w:line="239" w:lineRule="auto"/>
        <w:ind w:left="990" w:right="432"/>
        <w:rPr>
          <w:rFonts w:ascii="Times New Roman" w:hAnsi="Times New Roman" w:cs="Times New Roman"/>
          <w:sz w:val="28"/>
          <w:szCs w:val="28"/>
        </w:rPr>
      </w:pPr>
      <w:r w:rsidRPr="00A252E7">
        <w:rPr>
          <w:rFonts w:ascii="Times New Roman" w:eastAsia="Times" w:hAnsi="Times New Roman" w:cs="Times New Roman"/>
          <w:sz w:val="28"/>
          <w:szCs w:val="28"/>
        </w:rPr>
        <w:t>18.</w:t>
      </w:r>
      <w:r w:rsidRPr="00A252E7">
        <w:rPr>
          <w:rFonts w:ascii="Times New Roman" w:hAnsi="Times New Roman" w:cs="Times New Roman"/>
          <w:sz w:val="28"/>
          <w:szCs w:val="28"/>
        </w:rPr>
        <w:tab/>
        <w:t xml:space="preserve">Barbara called </w:t>
      </w:r>
      <w:r w:rsidRPr="00A252E7">
        <w:rPr>
          <w:rFonts w:ascii="Times New Roman" w:eastAsia="Times" w:hAnsi="Times New Roman" w:cs="Times New Roman"/>
          <w:sz w:val="28"/>
          <w:szCs w:val="28"/>
        </w:rPr>
        <w:t xml:space="preserve">Jack and Jill. She invited them to a party. they decided to skip it </w:t>
      </w:r>
    </w:p>
    <w:p w14:paraId="6ED2DAB4" w14:textId="77777777" w:rsidR="00FB0201" w:rsidRPr="00A252E7" w:rsidRDefault="00FB0201" w:rsidP="000D05F1">
      <w:pPr>
        <w:tabs>
          <w:tab w:val="left" w:pos="460"/>
        </w:tabs>
        <w:spacing w:line="239" w:lineRule="auto"/>
        <w:ind w:left="990" w:right="432"/>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the choice of she, them, they, and it serves as a link to some referring expression that has occurred recently in the discourse—in this illustration to a referring expression in the previous sentence. </w:t>
      </w:r>
    </w:p>
    <w:p w14:paraId="2A1D18CA" w14:textId="77777777" w:rsidR="00FB0201" w:rsidRPr="00A252E7" w:rsidRDefault="00FB0201" w:rsidP="000D05F1">
      <w:pPr>
        <w:spacing w:line="249" w:lineRule="auto"/>
        <w:ind w:left="990" w:right="432" w:firstLine="480"/>
        <w:jc w:val="both"/>
        <w:rPr>
          <w:rFonts w:ascii="Times New Roman" w:hAnsi="Times New Roman" w:cs="Times New Roman"/>
          <w:sz w:val="28"/>
          <w:szCs w:val="28"/>
        </w:rPr>
      </w:pPr>
      <w:r w:rsidRPr="00A252E7">
        <w:rPr>
          <w:rFonts w:ascii="Times New Roman" w:eastAsia="Times" w:hAnsi="Times New Roman" w:cs="Times New Roman"/>
          <w:sz w:val="28"/>
          <w:szCs w:val="28"/>
        </w:rPr>
        <w:t xml:space="preserve">In this example, the speakers uses she to refer to the same person as Barbara, them and they have the same referent as Jack and Jill (or are  co-referential with Jack and Jill)—and it is co-referential with a party; Barbara, Jack and Jill, and a party are considered primary referring expressions. </w:t>
      </w:r>
    </w:p>
    <w:p w14:paraId="394CB85A" w14:textId="77777777" w:rsidR="00FB0201" w:rsidRPr="00A252E7" w:rsidRDefault="00FB0201" w:rsidP="000D05F1">
      <w:pPr>
        <w:spacing w:line="239" w:lineRule="auto"/>
        <w:ind w:left="990" w:right="432"/>
        <w:rPr>
          <w:rFonts w:ascii="Times New Roman" w:hAnsi="Times New Roman" w:cs="Times New Roman"/>
          <w:sz w:val="28"/>
          <w:szCs w:val="28"/>
        </w:rPr>
      </w:pPr>
      <w:r w:rsidRPr="00A252E7">
        <w:rPr>
          <w:rFonts w:ascii="Times New Roman" w:eastAsia="Times" w:hAnsi="Times New Roman" w:cs="Times New Roman"/>
          <w:sz w:val="28"/>
          <w:szCs w:val="28"/>
        </w:rPr>
        <w:t xml:space="preserve">We have to know the referent to decide on the choice of the referring pronoun. But in the majority of English nouns, this is not straightforward. This is noticed in occupational nouns such as secretary, teacher, cashier, doctor, engineer, which don’t indicate gender distinction. </w:t>
      </w:r>
      <w:bookmarkStart w:id="4" w:name="_Hlk43074341"/>
      <w:r w:rsidRPr="00A252E7">
        <w:rPr>
          <w:rFonts w:ascii="Times New Roman" w:eastAsia="Times" w:hAnsi="Times New Roman" w:cs="Times New Roman"/>
          <w:sz w:val="28"/>
          <w:szCs w:val="28"/>
        </w:rPr>
        <w:t xml:space="preserve">Anaphoric pronouns would give us such information. Further, those pronouns would also give us the information about the number   of some referents such as sheep, for example.   If the sheep has plural reference, the anaphoric word is they. And if there is only one animal in question, the anaphoric word may be it or he or she depending on the sex of the sheep and its importance to the person speaking or writing.  </w:t>
      </w:r>
      <w:bookmarkEnd w:id="4"/>
    </w:p>
    <w:p w14:paraId="4F492CA9" w14:textId="77777777" w:rsidR="00FB0201" w:rsidRPr="00A252E7" w:rsidRDefault="00FB0201" w:rsidP="000D05F1">
      <w:pPr>
        <w:spacing w:line="249" w:lineRule="auto"/>
        <w:ind w:left="990" w:right="432" w:firstLine="480"/>
        <w:jc w:val="both"/>
        <w:rPr>
          <w:rFonts w:ascii="Times New Roman" w:hAnsi="Times New Roman" w:cs="Times New Roman"/>
          <w:sz w:val="28"/>
          <w:szCs w:val="28"/>
        </w:rPr>
      </w:pPr>
    </w:p>
    <w:p w14:paraId="454332AD" w14:textId="77777777" w:rsidR="00FB0201" w:rsidRPr="00A252E7" w:rsidRDefault="00FB0201" w:rsidP="000D05F1">
      <w:pPr>
        <w:spacing w:line="244" w:lineRule="auto"/>
        <w:ind w:left="990" w:right="432" w:firstLine="480"/>
        <w:jc w:val="both"/>
        <w:rPr>
          <w:rFonts w:ascii="Times New Roman" w:hAnsi="Times New Roman" w:cs="Times New Roman"/>
          <w:sz w:val="28"/>
          <w:szCs w:val="28"/>
        </w:rPr>
      </w:pPr>
      <w:r w:rsidRPr="00A252E7">
        <w:rPr>
          <w:rFonts w:ascii="Times New Roman" w:eastAsia="Times" w:hAnsi="Times New Roman" w:cs="Times New Roman"/>
          <w:sz w:val="28"/>
          <w:szCs w:val="28"/>
        </w:rPr>
        <w:t xml:space="preserve">English is said to have ‘natural’ gender, which means principally that we use he, she or it in secondary reference, he referring to males, she to females and it for inanimate entities. But this distinction is not upheld rigidly; she can refer to an inanimate object, it to a baby or an animal, regardless of sex. In other words, it is the referent and, to some extent, the speaker’s </w:t>
      </w:r>
      <w:r w:rsidRPr="00A252E7">
        <w:rPr>
          <w:rFonts w:ascii="Times New Roman" w:eastAsia="Times" w:hAnsi="Times New Roman" w:cs="Times New Roman"/>
          <w:sz w:val="28"/>
          <w:szCs w:val="28"/>
        </w:rPr>
        <w:lastRenderedPageBreak/>
        <w:t>attitude toward the referent that determines the choice of pronoun, not the noun that would be used in a referring expression.</w:t>
      </w:r>
    </w:p>
    <w:p w14:paraId="3DFBE42D" w14:textId="77777777" w:rsidR="00FB0201" w:rsidRPr="00A252E7" w:rsidRDefault="00FB0201" w:rsidP="000D05F1">
      <w:pPr>
        <w:spacing w:line="210" w:lineRule="exact"/>
        <w:ind w:left="990" w:right="432"/>
        <w:rPr>
          <w:rFonts w:ascii="Times New Roman" w:hAnsi="Times New Roman" w:cs="Times New Roman"/>
          <w:sz w:val="28"/>
          <w:szCs w:val="28"/>
        </w:rPr>
      </w:pPr>
      <w:r w:rsidRPr="00A252E7">
        <w:rPr>
          <w:rFonts w:ascii="Times New Roman" w:hAnsi="Times New Roman" w:cs="Times New Roman"/>
          <w:sz w:val="28"/>
          <w:szCs w:val="28"/>
        </w:rPr>
        <w:t xml:space="preserve">Note the following examples: </w:t>
      </w:r>
    </w:p>
    <w:p w14:paraId="036D5736" w14:textId="77777777" w:rsidR="00FB0201" w:rsidRPr="00A252E7" w:rsidRDefault="00FB0201" w:rsidP="000D05F1">
      <w:pPr>
        <w:spacing w:line="210" w:lineRule="exact"/>
        <w:ind w:left="990" w:right="432"/>
        <w:rPr>
          <w:rFonts w:ascii="Times New Roman" w:hAnsi="Times New Roman" w:cs="Times New Roman"/>
          <w:sz w:val="28"/>
          <w:szCs w:val="28"/>
        </w:rPr>
      </w:pPr>
    </w:p>
    <w:p w14:paraId="14B76353" w14:textId="77777777" w:rsidR="00FB0201" w:rsidRPr="00A252E7" w:rsidRDefault="00FB0201" w:rsidP="000D05F1">
      <w:pPr>
        <w:ind w:left="990" w:right="432"/>
        <w:rPr>
          <w:rFonts w:ascii="Times New Roman" w:hAnsi="Times New Roman" w:cs="Times New Roman"/>
          <w:sz w:val="28"/>
          <w:szCs w:val="28"/>
        </w:rPr>
      </w:pPr>
      <w:r w:rsidRPr="00A252E7">
        <w:rPr>
          <w:rFonts w:ascii="Times New Roman" w:eastAsia="Times" w:hAnsi="Times New Roman" w:cs="Times New Roman"/>
          <w:sz w:val="28"/>
          <w:szCs w:val="28"/>
        </w:rPr>
        <w:t xml:space="preserve">19 There was </w:t>
      </w:r>
      <w:r w:rsidRPr="00A252E7">
        <w:rPr>
          <w:rFonts w:ascii="Times New Roman" w:eastAsia="Times" w:hAnsi="Times New Roman" w:cs="Times New Roman"/>
          <w:sz w:val="28"/>
          <w:szCs w:val="28"/>
          <w:u w:val="single"/>
        </w:rPr>
        <w:t>a strange painting</w:t>
      </w:r>
      <w:r w:rsidRPr="00A252E7">
        <w:rPr>
          <w:rFonts w:ascii="Times New Roman" w:eastAsia="Times" w:hAnsi="Times New Roman" w:cs="Times New Roman"/>
          <w:sz w:val="28"/>
          <w:szCs w:val="28"/>
        </w:rPr>
        <w:t xml:space="preserve"> on the wall.</w:t>
      </w:r>
    </w:p>
    <w:p w14:paraId="5A6A1D2D" w14:textId="77777777" w:rsidR="00FB0201" w:rsidRPr="00A252E7" w:rsidRDefault="00FB0201" w:rsidP="000D05F1">
      <w:pPr>
        <w:spacing w:line="246" w:lineRule="auto"/>
        <w:ind w:left="990" w:right="432"/>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Here the referring expression is indefinite but specific. </w:t>
      </w:r>
    </w:p>
    <w:p w14:paraId="33EE1FC4" w14:textId="77777777" w:rsidR="00FB0201" w:rsidRPr="00A252E7" w:rsidRDefault="00FB0201" w:rsidP="000D05F1">
      <w:pPr>
        <w:spacing w:line="267" w:lineRule="auto"/>
        <w:ind w:left="990" w:right="432"/>
        <w:rPr>
          <w:rFonts w:ascii="Times New Roman" w:eastAsia="Times" w:hAnsi="Times New Roman" w:cs="Times New Roman"/>
          <w:sz w:val="28"/>
          <w:szCs w:val="28"/>
        </w:rPr>
      </w:pPr>
      <w:r w:rsidRPr="00A252E7">
        <w:rPr>
          <w:rFonts w:ascii="Times New Roman" w:eastAsia="Times" w:hAnsi="Times New Roman" w:cs="Times New Roman"/>
          <w:sz w:val="28"/>
          <w:szCs w:val="28"/>
        </w:rPr>
        <w:t xml:space="preserve">20a If we were going to buy </w:t>
      </w:r>
      <w:r w:rsidRPr="00A252E7">
        <w:rPr>
          <w:rFonts w:ascii="Times New Roman" w:eastAsia="Times" w:hAnsi="Times New Roman" w:cs="Times New Roman"/>
          <w:sz w:val="28"/>
          <w:szCs w:val="28"/>
          <w:u w:val="single"/>
        </w:rPr>
        <w:t>a car</w:t>
      </w:r>
      <w:r w:rsidRPr="00A252E7">
        <w:rPr>
          <w:rFonts w:ascii="Times New Roman" w:eastAsia="Times" w:hAnsi="Times New Roman" w:cs="Times New Roman"/>
          <w:sz w:val="28"/>
          <w:szCs w:val="28"/>
        </w:rPr>
        <w:t xml:space="preserve">, we would buy </w:t>
      </w:r>
      <w:r w:rsidRPr="00A252E7">
        <w:rPr>
          <w:rFonts w:ascii="Times New Roman" w:eastAsia="Times" w:hAnsi="Times New Roman" w:cs="Times New Roman"/>
          <w:sz w:val="28"/>
          <w:szCs w:val="28"/>
          <w:u w:val="single"/>
        </w:rPr>
        <w:t>it</w:t>
      </w:r>
      <w:r w:rsidRPr="00A252E7">
        <w:rPr>
          <w:rFonts w:ascii="Times New Roman" w:eastAsia="Times" w:hAnsi="Times New Roman" w:cs="Times New Roman"/>
          <w:sz w:val="28"/>
          <w:szCs w:val="28"/>
        </w:rPr>
        <w:t xml:space="preserve"> at Hudson’s. </w:t>
      </w:r>
    </w:p>
    <w:p w14:paraId="51456291" w14:textId="77777777" w:rsidR="00FB0201" w:rsidRPr="00A252E7" w:rsidRDefault="00FB0201" w:rsidP="000D05F1">
      <w:pPr>
        <w:spacing w:line="267" w:lineRule="auto"/>
        <w:ind w:left="990" w:right="432"/>
        <w:rPr>
          <w:rFonts w:ascii="Times New Roman" w:hAnsi="Times New Roman" w:cs="Times New Roman"/>
          <w:sz w:val="28"/>
          <w:szCs w:val="28"/>
        </w:rPr>
      </w:pPr>
      <w:r w:rsidRPr="00A252E7">
        <w:rPr>
          <w:rFonts w:ascii="Times New Roman" w:eastAsia="Times" w:hAnsi="Times New Roman" w:cs="Times New Roman"/>
          <w:sz w:val="28"/>
          <w:szCs w:val="28"/>
        </w:rPr>
        <w:t xml:space="preserve">20b If we were going to buy </w:t>
      </w:r>
      <w:r w:rsidRPr="00A252E7">
        <w:rPr>
          <w:rFonts w:ascii="Times New Roman" w:eastAsia="Times" w:hAnsi="Times New Roman" w:cs="Times New Roman"/>
          <w:sz w:val="28"/>
          <w:szCs w:val="28"/>
          <w:u w:val="single"/>
        </w:rPr>
        <w:t>a car</w:t>
      </w:r>
      <w:r w:rsidRPr="00A252E7">
        <w:rPr>
          <w:rFonts w:ascii="Times New Roman" w:eastAsia="Times" w:hAnsi="Times New Roman" w:cs="Times New Roman"/>
          <w:sz w:val="28"/>
          <w:szCs w:val="28"/>
        </w:rPr>
        <w:t xml:space="preserve">, we would buy </w:t>
      </w:r>
      <w:r w:rsidRPr="00A252E7">
        <w:rPr>
          <w:rFonts w:ascii="Times New Roman" w:eastAsia="Times" w:hAnsi="Times New Roman" w:cs="Times New Roman"/>
          <w:sz w:val="28"/>
          <w:szCs w:val="28"/>
          <w:u w:val="single"/>
        </w:rPr>
        <w:t>one</w:t>
      </w:r>
      <w:r w:rsidRPr="00A252E7">
        <w:rPr>
          <w:rFonts w:ascii="Times New Roman" w:eastAsia="Times" w:hAnsi="Times New Roman" w:cs="Times New Roman"/>
          <w:sz w:val="28"/>
          <w:szCs w:val="28"/>
        </w:rPr>
        <w:t xml:space="preserve"> at Hudson’s.</w:t>
      </w:r>
    </w:p>
    <w:p w14:paraId="6DE32FA3" w14:textId="77777777" w:rsidR="00FB0201" w:rsidRPr="00A252E7" w:rsidRDefault="00FB0201" w:rsidP="000D05F1">
      <w:pPr>
        <w:spacing w:line="246" w:lineRule="auto"/>
        <w:ind w:left="990" w:right="432"/>
        <w:jc w:val="both"/>
        <w:rPr>
          <w:rFonts w:ascii="Times New Roman" w:eastAsia="Times" w:hAnsi="Times New Roman" w:cs="Times New Roman"/>
          <w:sz w:val="28"/>
          <w:szCs w:val="28"/>
        </w:rPr>
      </w:pPr>
    </w:p>
    <w:p w14:paraId="3FA76DAF" w14:textId="77777777" w:rsidR="00FB0201" w:rsidRPr="00A252E7" w:rsidRDefault="00FB0201" w:rsidP="000D05F1">
      <w:pPr>
        <w:spacing w:line="246" w:lineRule="auto"/>
        <w:ind w:left="990" w:right="432"/>
        <w:jc w:val="both"/>
        <w:rPr>
          <w:rFonts w:ascii="Times New Roman" w:hAnsi="Times New Roman" w:cs="Times New Roman"/>
          <w:sz w:val="28"/>
          <w:szCs w:val="28"/>
        </w:rPr>
      </w:pPr>
      <w:r w:rsidRPr="00A252E7">
        <w:rPr>
          <w:rFonts w:ascii="Times New Roman" w:eastAsia="Times" w:hAnsi="Times New Roman" w:cs="Times New Roman"/>
          <w:sz w:val="28"/>
          <w:szCs w:val="28"/>
        </w:rPr>
        <w:t>These two sentences show that  if the first referring expression is indefinite and not specific, a following co-referential expression may be definite or indefinite.</w:t>
      </w:r>
    </w:p>
    <w:p w14:paraId="1527BAF4" w14:textId="77777777" w:rsidR="00FB0201" w:rsidRPr="00A252E7" w:rsidRDefault="00FB0201" w:rsidP="000D05F1">
      <w:pPr>
        <w:spacing w:line="215" w:lineRule="exact"/>
        <w:ind w:left="990" w:right="432"/>
        <w:rPr>
          <w:rFonts w:ascii="Times New Roman" w:hAnsi="Times New Roman" w:cs="Times New Roman"/>
          <w:sz w:val="28"/>
          <w:szCs w:val="28"/>
        </w:rPr>
      </w:pPr>
    </w:p>
    <w:p w14:paraId="303BD717" w14:textId="77777777" w:rsidR="00FB0201" w:rsidRPr="00A252E7" w:rsidRDefault="00FB0201" w:rsidP="000D05F1">
      <w:pPr>
        <w:tabs>
          <w:tab w:val="left" w:pos="1420"/>
        </w:tabs>
        <w:ind w:left="990" w:right="432"/>
        <w:rPr>
          <w:rFonts w:ascii="Times New Roman" w:hAnsi="Times New Roman" w:cs="Times New Roman"/>
          <w:sz w:val="28"/>
          <w:szCs w:val="28"/>
        </w:rPr>
      </w:pPr>
      <w:r w:rsidRPr="00A252E7">
        <w:rPr>
          <w:rFonts w:ascii="Times New Roman" w:eastAsia="Times" w:hAnsi="Times New Roman" w:cs="Times New Roman"/>
          <w:sz w:val="28"/>
          <w:szCs w:val="28"/>
        </w:rPr>
        <w:t>21</w:t>
      </w:r>
      <w:r w:rsidRPr="00A252E7">
        <w:rPr>
          <w:rFonts w:ascii="Times New Roman" w:hAnsi="Times New Roman" w:cs="Times New Roman"/>
          <w:sz w:val="28"/>
          <w:szCs w:val="28"/>
        </w:rPr>
        <w:tab/>
      </w:r>
      <w:r w:rsidRPr="00A252E7">
        <w:rPr>
          <w:rFonts w:ascii="Times New Roman" w:eastAsia="Times" w:hAnsi="Times New Roman" w:cs="Times New Roman"/>
          <w:sz w:val="28"/>
          <w:szCs w:val="28"/>
        </w:rPr>
        <w:t xml:space="preserve">We didn’t buy </w:t>
      </w:r>
      <w:r w:rsidRPr="00A252E7">
        <w:rPr>
          <w:rFonts w:ascii="Times New Roman" w:eastAsia="Times" w:hAnsi="Times New Roman" w:cs="Times New Roman"/>
          <w:sz w:val="28"/>
          <w:szCs w:val="28"/>
          <w:u w:val="single"/>
        </w:rPr>
        <w:t>a new car</w:t>
      </w:r>
      <w:r w:rsidRPr="00A252E7">
        <w:rPr>
          <w:rFonts w:ascii="Times New Roman" w:eastAsia="Times" w:hAnsi="Times New Roman" w:cs="Times New Roman"/>
          <w:sz w:val="28"/>
          <w:szCs w:val="28"/>
        </w:rPr>
        <w:t xml:space="preserve"> because the</w:t>
      </w:r>
      <w:r w:rsidRPr="00A252E7">
        <w:rPr>
          <w:rFonts w:ascii="Times New Roman" w:eastAsia="Times" w:hAnsi="Times New Roman" w:cs="Times New Roman"/>
          <w:sz w:val="28"/>
          <w:szCs w:val="28"/>
          <w:u w:val="single"/>
        </w:rPr>
        <w:t>y</w:t>
      </w:r>
      <w:r w:rsidRPr="00A252E7">
        <w:rPr>
          <w:rFonts w:ascii="Times New Roman" w:eastAsia="Times" w:hAnsi="Times New Roman" w:cs="Times New Roman"/>
          <w:sz w:val="28"/>
          <w:szCs w:val="28"/>
        </w:rPr>
        <w:t xml:space="preserve"> cost too much now.</w:t>
      </w:r>
    </w:p>
    <w:p w14:paraId="02B76CE5" w14:textId="77777777" w:rsidR="00FB0201" w:rsidRPr="00A252E7" w:rsidRDefault="00FB0201" w:rsidP="000D05F1">
      <w:pPr>
        <w:spacing w:line="239" w:lineRule="auto"/>
        <w:ind w:left="990" w:right="432"/>
        <w:rPr>
          <w:rFonts w:ascii="Times New Roman" w:eastAsia="Times" w:hAnsi="Times New Roman" w:cs="Times New Roman"/>
          <w:sz w:val="28"/>
          <w:szCs w:val="28"/>
        </w:rPr>
      </w:pPr>
      <w:r w:rsidRPr="00A252E7">
        <w:rPr>
          <w:rFonts w:ascii="Times New Roman" w:eastAsia="Times" w:hAnsi="Times New Roman" w:cs="Times New Roman"/>
          <w:sz w:val="28"/>
          <w:szCs w:val="28"/>
        </w:rPr>
        <w:t>The speaker here shifts from specific reference to generic reference. Note the vagueness here. Does they mean ‘cars’ or ‘new cars’? Prosody could make one meaning clear.</w:t>
      </w:r>
    </w:p>
    <w:p w14:paraId="51D93102" w14:textId="77777777" w:rsidR="00FB0201" w:rsidRPr="00A252E7" w:rsidRDefault="00FB0201" w:rsidP="000D05F1">
      <w:pPr>
        <w:spacing w:line="380" w:lineRule="exact"/>
        <w:ind w:left="990" w:right="432"/>
        <w:rPr>
          <w:rFonts w:ascii="Times New Roman" w:hAnsi="Times New Roman" w:cs="Times New Roman"/>
          <w:sz w:val="28"/>
          <w:szCs w:val="28"/>
        </w:rPr>
      </w:pPr>
    </w:p>
    <w:p w14:paraId="1439ECD4" w14:textId="77777777" w:rsidR="00FB0201" w:rsidRPr="000D05F1" w:rsidRDefault="00FB0201" w:rsidP="000D05F1">
      <w:pPr>
        <w:ind w:left="990" w:right="432"/>
        <w:rPr>
          <w:rFonts w:ascii="Times New Roman" w:hAnsi="Times New Roman" w:cs="Times New Roman"/>
          <w:b/>
          <w:bCs/>
          <w:sz w:val="28"/>
          <w:szCs w:val="28"/>
        </w:rPr>
      </w:pPr>
      <w:r w:rsidRPr="000D05F1">
        <w:rPr>
          <w:rFonts w:ascii="Times New Roman" w:eastAsia="Arial" w:hAnsi="Times New Roman" w:cs="Times New Roman"/>
          <w:b/>
          <w:bCs/>
          <w:sz w:val="28"/>
          <w:szCs w:val="28"/>
        </w:rPr>
        <w:t>Referential ambiguity</w:t>
      </w:r>
    </w:p>
    <w:p w14:paraId="0D3F35FE" w14:textId="77777777" w:rsidR="00FB0201" w:rsidRPr="00A252E7" w:rsidRDefault="00FB0201" w:rsidP="000D05F1">
      <w:pPr>
        <w:spacing w:line="250" w:lineRule="exact"/>
        <w:ind w:left="990" w:right="432"/>
        <w:rPr>
          <w:rFonts w:ascii="Times New Roman" w:hAnsi="Times New Roman" w:cs="Times New Roman"/>
          <w:sz w:val="28"/>
          <w:szCs w:val="28"/>
        </w:rPr>
      </w:pPr>
    </w:p>
    <w:p w14:paraId="4D0714DC" w14:textId="77777777" w:rsidR="00FB0201" w:rsidRPr="00A252E7" w:rsidRDefault="00FB0201" w:rsidP="000D05F1">
      <w:pPr>
        <w:spacing w:line="248" w:lineRule="auto"/>
        <w:ind w:left="990" w:right="432"/>
        <w:jc w:val="both"/>
        <w:rPr>
          <w:rFonts w:ascii="Times New Roman" w:hAnsi="Times New Roman" w:cs="Times New Roman"/>
          <w:sz w:val="28"/>
          <w:szCs w:val="28"/>
        </w:rPr>
      </w:pPr>
      <w:r w:rsidRPr="00A252E7">
        <w:rPr>
          <w:rFonts w:ascii="Times New Roman" w:eastAsia="Times" w:hAnsi="Times New Roman" w:cs="Times New Roman"/>
          <w:sz w:val="28"/>
          <w:szCs w:val="28"/>
        </w:rPr>
        <w:t>Misunderstandings occur when a speaker has one referent in mind for a definite expression like George or the papers, and the addressee is thinking of a different George or some other papers. Referential ambiguity is due to the nature of referring expressions, the vagueness that pieces of language necessarily have.</w:t>
      </w:r>
    </w:p>
    <w:p w14:paraId="23B80F9E" w14:textId="77777777" w:rsidR="00FB0201" w:rsidRPr="00A252E7" w:rsidRDefault="00FB0201" w:rsidP="000D05F1">
      <w:pPr>
        <w:spacing w:line="6" w:lineRule="exact"/>
        <w:ind w:left="990" w:right="432"/>
        <w:rPr>
          <w:rFonts w:ascii="Times New Roman" w:hAnsi="Times New Roman" w:cs="Times New Roman"/>
          <w:sz w:val="28"/>
          <w:szCs w:val="28"/>
        </w:rPr>
      </w:pPr>
    </w:p>
    <w:p w14:paraId="673BF61D" w14:textId="77777777" w:rsidR="00FB0201" w:rsidRPr="00A252E7" w:rsidRDefault="00FB0201" w:rsidP="000D05F1">
      <w:pPr>
        <w:spacing w:line="239" w:lineRule="auto"/>
        <w:ind w:left="990" w:right="432"/>
        <w:rPr>
          <w:rFonts w:ascii="Times New Roman" w:hAnsi="Times New Roman" w:cs="Times New Roman"/>
          <w:sz w:val="28"/>
          <w:szCs w:val="28"/>
        </w:rPr>
      </w:pPr>
      <w:r w:rsidRPr="00A252E7">
        <w:rPr>
          <w:rFonts w:ascii="Times New Roman" w:eastAsia="Times" w:hAnsi="Times New Roman" w:cs="Times New Roman"/>
          <w:sz w:val="28"/>
          <w:szCs w:val="28"/>
        </w:rPr>
        <w:t>Referential ambiguity occurs when</w:t>
      </w:r>
    </w:p>
    <w:p w14:paraId="025DAEF3" w14:textId="77777777" w:rsidR="00FB0201" w:rsidRPr="00A252E7" w:rsidRDefault="00FB0201" w:rsidP="000D05F1">
      <w:pPr>
        <w:spacing w:line="191" w:lineRule="exact"/>
        <w:ind w:left="990" w:right="432"/>
        <w:rPr>
          <w:rFonts w:ascii="Times New Roman" w:hAnsi="Times New Roman" w:cs="Times New Roman"/>
          <w:sz w:val="28"/>
          <w:szCs w:val="28"/>
        </w:rPr>
      </w:pPr>
    </w:p>
    <w:p w14:paraId="5F0D4FC8" w14:textId="77777777" w:rsidR="00FB0201" w:rsidRPr="00A252E7" w:rsidRDefault="00FB0201" w:rsidP="000D05F1">
      <w:pPr>
        <w:ind w:left="990" w:right="432"/>
        <w:rPr>
          <w:rFonts w:ascii="Times New Roman" w:hAnsi="Times New Roman" w:cs="Times New Roman"/>
          <w:sz w:val="28"/>
          <w:szCs w:val="28"/>
        </w:rPr>
      </w:pPr>
      <w:r w:rsidRPr="00A252E7">
        <w:rPr>
          <w:rFonts w:ascii="Times New Roman" w:eastAsia="Times" w:hAnsi="Times New Roman" w:cs="Times New Roman"/>
          <w:sz w:val="28"/>
          <w:szCs w:val="28"/>
        </w:rPr>
        <w:t>1 an indefinite referring expression may be specific or not;</w:t>
      </w:r>
    </w:p>
    <w:p w14:paraId="1CBA8BA5" w14:textId="510CFE87" w:rsidR="00FB0201" w:rsidRPr="00A252E7" w:rsidRDefault="000D05F1" w:rsidP="000D05F1">
      <w:pPr>
        <w:tabs>
          <w:tab w:val="left" w:pos="460"/>
        </w:tabs>
        <w:ind w:left="990" w:right="432"/>
        <w:rPr>
          <w:rFonts w:ascii="Times New Roman" w:hAnsi="Times New Roman" w:cs="Times New Roman"/>
          <w:sz w:val="28"/>
          <w:szCs w:val="28"/>
        </w:rPr>
      </w:pPr>
      <w:r>
        <w:rPr>
          <w:rFonts w:ascii="Times New Roman" w:eastAsia="Times" w:hAnsi="Times New Roman" w:cs="Times New Roman"/>
          <w:sz w:val="28"/>
          <w:szCs w:val="28"/>
        </w:rPr>
        <w:tab/>
      </w:r>
      <w:r>
        <w:rPr>
          <w:rFonts w:ascii="Times New Roman" w:eastAsia="Times" w:hAnsi="Times New Roman" w:cs="Times New Roman"/>
          <w:sz w:val="28"/>
          <w:szCs w:val="28"/>
        </w:rPr>
        <w:tab/>
      </w:r>
      <w:r w:rsidR="00FB0201" w:rsidRPr="00A252E7">
        <w:rPr>
          <w:rFonts w:ascii="Times New Roman" w:eastAsia="Times" w:hAnsi="Times New Roman" w:cs="Times New Roman"/>
          <w:sz w:val="28"/>
          <w:szCs w:val="28"/>
        </w:rPr>
        <w:t>22</w:t>
      </w:r>
      <w:r w:rsidR="00FB0201" w:rsidRPr="00A252E7">
        <w:rPr>
          <w:rFonts w:ascii="Times New Roman" w:hAnsi="Times New Roman" w:cs="Times New Roman"/>
          <w:sz w:val="28"/>
          <w:szCs w:val="28"/>
        </w:rPr>
        <w:tab/>
      </w:r>
      <w:r w:rsidR="00FB0201" w:rsidRPr="00A252E7">
        <w:rPr>
          <w:rFonts w:ascii="Times New Roman" w:eastAsia="Times" w:hAnsi="Times New Roman" w:cs="Times New Roman"/>
          <w:sz w:val="28"/>
          <w:szCs w:val="28"/>
        </w:rPr>
        <w:t>I wanted to buy a newspaper.</w:t>
      </w:r>
    </w:p>
    <w:p w14:paraId="3B8BF735" w14:textId="77777777" w:rsidR="00FB0201" w:rsidRPr="00A252E7" w:rsidRDefault="00FB0201" w:rsidP="000D05F1">
      <w:pPr>
        <w:spacing w:line="204" w:lineRule="exact"/>
        <w:ind w:left="990" w:right="432"/>
        <w:rPr>
          <w:rFonts w:ascii="Times New Roman" w:hAnsi="Times New Roman" w:cs="Times New Roman"/>
          <w:sz w:val="28"/>
          <w:szCs w:val="28"/>
        </w:rPr>
      </w:pPr>
    </w:p>
    <w:p w14:paraId="039783ED" w14:textId="77777777" w:rsidR="00FB0201" w:rsidRPr="00A252E7" w:rsidRDefault="00FB0201" w:rsidP="000D05F1">
      <w:pPr>
        <w:spacing w:line="245" w:lineRule="auto"/>
        <w:ind w:left="990" w:right="432"/>
        <w:jc w:val="both"/>
        <w:rPr>
          <w:rFonts w:ascii="Times New Roman" w:hAnsi="Times New Roman" w:cs="Times New Roman"/>
          <w:sz w:val="28"/>
          <w:szCs w:val="28"/>
        </w:rPr>
      </w:pPr>
      <w:r w:rsidRPr="00A252E7">
        <w:rPr>
          <w:rFonts w:ascii="Times New Roman" w:eastAsia="Times" w:hAnsi="Times New Roman" w:cs="Times New Roman"/>
          <w:sz w:val="28"/>
          <w:szCs w:val="28"/>
        </w:rPr>
        <w:t>Here a newspaper may refer to a specific newspaper or some newspaper, any newspaper. The ambiguity disappears if we add, on the one hand, but I couldn’t find it or, on the other hand, but I couldn’t find one.</w:t>
      </w:r>
    </w:p>
    <w:p w14:paraId="66ACBC24" w14:textId="77777777" w:rsidR="00FB0201" w:rsidRPr="00A252E7" w:rsidRDefault="00FB0201" w:rsidP="000D05F1">
      <w:pPr>
        <w:spacing w:line="196" w:lineRule="exact"/>
        <w:ind w:left="990" w:right="432"/>
        <w:rPr>
          <w:rFonts w:ascii="Times New Roman" w:hAnsi="Times New Roman" w:cs="Times New Roman"/>
          <w:sz w:val="28"/>
          <w:szCs w:val="28"/>
        </w:rPr>
      </w:pPr>
    </w:p>
    <w:p w14:paraId="0BBA8EE4" w14:textId="77777777" w:rsidR="00FB0201" w:rsidRPr="00A252E7" w:rsidRDefault="00FB0201" w:rsidP="000D05F1">
      <w:pPr>
        <w:spacing w:line="239" w:lineRule="auto"/>
        <w:ind w:left="990" w:right="432" w:hanging="198"/>
        <w:jc w:val="both"/>
        <w:rPr>
          <w:rFonts w:ascii="Times New Roman" w:hAnsi="Times New Roman" w:cs="Times New Roman"/>
          <w:sz w:val="28"/>
          <w:szCs w:val="28"/>
        </w:rPr>
      </w:pPr>
      <w:r w:rsidRPr="00A252E7">
        <w:rPr>
          <w:rFonts w:ascii="Times New Roman" w:eastAsia="Times" w:hAnsi="Times New Roman" w:cs="Times New Roman"/>
          <w:sz w:val="28"/>
          <w:szCs w:val="28"/>
        </w:rPr>
        <w:t>2 anaphora is unclear because a personal pronoun, he, she, it or they, can be linked to either of two referring expressions:</w:t>
      </w:r>
    </w:p>
    <w:p w14:paraId="0F088431" w14:textId="7A8D52DD" w:rsidR="00FB0201" w:rsidRPr="00A252E7" w:rsidRDefault="000D05F1" w:rsidP="000D05F1">
      <w:pPr>
        <w:tabs>
          <w:tab w:val="left" w:pos="460"/>
        </w:tabs>
        <w:ind w:left="990" w:right="432"/>
        <w:rPr>
          <w:rFonts w:ascii="Times New Roman" w:hAnsi="Times New Roman" w:cs="Times New Roman"/>
          <w:sz w:val="28"/>
          <w:szCs w:val="28"/>
        </w:rPr>
      </w:pPr>
      <w:r>
        <w:rPr>
          <w:rFonts w:ascii="Times New Roman" w:eastAsia="Times" w:hAnsi="Times New Roman" w:cs="Times New Roman"/>
          <w:sz w:val="28"/>
          <w:szCs w:val="28"/>
        </w:rPr>
        <w:tab/>
      </w:r>
      <w:r w:rsidR="00FB0201" w:rsidRPr="00A252E7">
        <w:rPr>
          <w:rFonts w:ascii="Times New Roman" w:eastAsia="Times" w:hAnsi="Times New Roman" w:cs="Times New Roman"/>
          <w:sz w:val="28"/>
          <w:szCs w:val="28"/>
        </w:rPr>
        <w:t>23</w:t>
      </w:r>
      <w:r w:rsidR="00FB0201" w:rsidRPr="00A252E7">
        <w:rPr>
          <w:rFonts w:ascii="Times New Roman" w:hAnsi="Times New Roman" w:cs="Times New Roman"/>
          <w:sz w:val="28"/>
          <w:szCs w:val="28"/>
        </w:rPr>
        <w:tab/>
      </w:r>
      <w:r w:rsidR="00FB0201" w:rsidRPr="00A252E7">
        <w:rPr>
          <w:rFonts w:ascii="Times New Roman" w:eastAsia="Times" w:hAnsi="Times New Roman" w:cs="Times New Roman"/>
          <w:sz w:val="28"/>
          <w:szCs w:val="28"/>
        </w:rPr>
        <w:t>Jack told Ralph that a visitor was waiting for him.</w:t>
      </w:r>
    </w:p>
    <w:p w14:paraId="54C40A97" w14:textId="77777777" w:rsidR="00FB0201" w:rsidRPr="00A252E7" w:rsidRDefault="00FB0201" w:rsidP="000D05F1">
      <w:pPr>
        <w:spacing w:line="194" w:lineRule="exact"/>
        <w:ind w:left="990" w:right="432"/>
        <w:rPr>
          <w:rFonts w:ascii="Times New Roman" w:hAnsi="Times New Roman" w:cs="Times New Roman"/>
          <w:sz w:val="28"/>
          <w:szCs w:val="28"/>
        </w:rPr>
      </w:pPr>
    </w:p>
    <w:p w14:paraId="7FD724EF" w14:textId="77777777" w:rsidR="00FB0201" w:rsidRPr="00A252E7" w:rsidRDefault="00FB0201" w:rsidP="000D05F1">
      <w:pPr>
        <w:spacing w:line="239" w:lineRule="auto"/>
        <w:ind w:right="432" w:firstLine="720"/>
        <w:rPr>
          <w:rFonts w:ascii="Times New Roman" w:hAnsi="Times New Roman" w:cs="Times New Roman"/>
          <w:sz w:val="28"/>
          <w:szCs w:val="28"/>
        </w:rPr>
      </w:pPr>
      <w:r w:rsidRPr="00A252E7">
        <w:rPr>
          <w:rFonts w:ascii="Times New Roman" w:eastAsia="Times" w:hAnsi="Times New Roman" w:cs="Times New Roman"/>
          <w:sz w:val="28"/>
          <w:szCs w:val="28"/>
        </w:rPr>
        <w:t>3 the pronoun you is used generically or specifically:</w:t>
      </w:r>
    </w:p>
    <w:p w14:paraId="7BB0DC1B" w14:textId="1AB0CF9D" w:rsidR="00FB0201" w:rsidRPr="00A252E7" w:rsidRDefault="000D05F1" w:rsidP="000D05F1">
      <w:pPr>
        <w:tabs>
          <w:tab w:val="left" w:pos="460"/>
        </w:tabs>
        <w:spacing w:line="239" w:lineRule="auto"/>
        <w:ind w:left="990" w:right="432"/>
        <w:rPr>
          <w:rFonts w:ascii="Times New Roman" w:hAnsi="Times New Roman" w:cs="Times New Roman"/>
          <w:sz w:val="28"/>
          <w:szCs w:val="28"/>
        </w:rPr>
      </w:pPr>
      <w:r>
        <w:rPr>
          <w:rFonts w:ascii="Times New Roman" w:eastAsia="Times" w:hAnsi="Times New Roman" w:cs="Times New Roman"/>
          <w:sz w:val="28"/>
          <w:szCs w:val="28"/>
        </w:rPr>
        <w:tab/>
      </w:r>
      <w:r w:rsidR="00FB0201" w:rsidRPr="00A252E7">
        <w:rPr>
          <w:rFonts w:ascii="Times New Roman" w:eastAsia="Times" w:hAnsi="Times New Roman" w:cs="Times New Roman"/>
          <w:sz w:val="28"/>
          <w:szCs w:val="28"/>
        </w:rPr>
        <w:t>24</w:t>
      </w:r>
      <w:r w:rsidR="00FB0201" w:rsidRPr="00A252E7">
        <w:rPr>
          <w:rFonts w:ascii="Times New Roman" w:hAnsi="Times New Roman" w:cs="Times New Roman"/>
          <w:sz w:val="28"/>
          <w:szCs w:val="28"/>
        </w:rPr>
        <w:tab/>
      </w:r>
      <w:r w:rsidR="00FB0201" w:rsidRPr="00A252E7">
        <w:rPr>
          <w:rFonts w:ascii="Times New Roman" w:eastAsia="Times" w:hAnsi="Times New Roman" w:cs="Times New Roman"/>
          <w:sz w:val="28"/>
          <w:szCs w:val="28"/>
        </w:rPr>
        <w:t>If you want to get ahead, you have to work hard.</w:t>
      </w:r>
    </w:p>
    <w:p w14:paraId="4AF8FE9B" w14:textId="77777777" w:rsidR="00FB0201" w:rsidRPr="00A252E7" w:rsidRDefault="00FB0201" w:rsidP="000D05F1">
      <w:pPr>
        <w:numPr>
          <w:ilvl w:val="0"/>
          <w:numId w:val="33"/>
        </w:numPr>
        <w:tabs>
          <w:tab w:val="left" w:pos="1157"/>
        </w:tabs>
        <w:spacing w:after="0" w:line="239" w:lineRule="auto"/>
        <w:ind w:left="990" w:right="432" w:hanging="260"/>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a noun phrase with every can have distributed reference or collected reference:</w:t>
      </w:r>
    </w:p>
    <w:p w14:paraId="33F0D87C" w14:textId="046505F6" w:rsidR="00934A1D" w:rsidRPr="000D05F1" w:rsidRDefault="00FB0201" w:rsidP="000D05F1">
      <w:pPr>
        <w:pStyle w:val="ListParagraph"/>
        <w:widowControl/>
        <w:numPr>
          <w:ilvl w:val="0"/>
          <w:numId w:val="34"/>
        </w:numPr>
        <w:ind w:left="1620" w:right="432"/>
        <w:jc w:val="both"/>
        <w:rPr>
          <w:rFonts w:ascii="Times New Roman" w:eastAsia="Times" w:hAnsi="Times New Roman" w:cs="Times New Roman"/>
          <w:sz w:val="28"/>
          <w:szCs w:val="28"/>
        </w:rPr>
      </w:pPr>
      <w:r w:rsidRPr="00A252E7">
        <w:rPr>
          <w:rFonts w:ascii="Times New Roman" w:eastAsia="Times" w:hAnsi="Times New Roman" w:cs="Times New Roman"/>
          <w:sz w:val="28"/>
          <w:szCs w:val="28"/>
        </w:rPr>
        <w:t>I’m buying a drink for everybody here.</w:t>
      </w:r>
      <w:r w:rsidR="000D05F1">
        <w:rPr>
          <w:rFonts w:ascii="Times New Roman" w:eastAsia="Times" w:hAnsi="Times New Roman" w:cs="Times New Roman"/>
          <w:sz w:val="28"/>
          <w:szCs w:val="28"/>
        </w:rPr>
        <w:t xml:space="preserve">   </w:t>
      </w:r>
      <w:r w:rsidRPr="000D05F1">
        <w:rPr>
          <w:rFonts w:ascii="Times New Roman" w:eastAsia="Times" w:hAnsi="Times New Roman" w:cs="Times New Roman"/>
          <w:sz w:val="28"/>
          <w:szCs w:val="28"/>
        </w:rPr>
        <w:t>(One drink for all or one drink for each?)</w:t>
      </w:r>
    </w:p>
    <w:sectPr w:rsidR="00934A1D" w:rsidRPr="000D05F1" w:rsidSect="00E07817">
      <w:pgSz w:w="12653" w:h="16487"/>
      <w:pgMar w:top="1268" w:right="345" w:bottom="471" w:left="379" w:header="0" w:footer="3"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BB3"/>
    <w:multiLevelType w:val="hybridMultilevel"/>
    <w:tmpl w:val="700CFFB0"/>
    <w:lvl w:ilvl="0" w:tplc="BFB04EF8">
      <w:start w:val="4"/>
      <w:numFmt w:val="decimal"/>
      <w:lvlText w:val="%1"/>
      <w:lvlJc w:val="left"/>
    </w:lvl>
    <w:lvl w:ilvl="1" w:tplc="F1BA19AA">
      <w:numFmt w:val="decimal"/>
      <w:lvlText w:val=""/>
      <w:lvlJc w:val="left"/>
    </w:lvl>
    <w:lvl w:ilvl="2" w:tplc="0FCA1822">
      <w:numFmt w:val="decimal"/>
      <w:lvlText w:val=""/>
      <w:lvlJc w:val="left"/>
    </w:lvl>
    <w:lvl w:ilvl="3" w:tplc="25826FAC">
      <w:numFmt w:val="decimal"/>
      <w:lvlText w:val=""/>
      <w:lvlJc w:val="left"/>
    </w:lvl>
    <w:lvl w:ilvl="4" w:tplc="792065F0">
      <w:numFmt w:val="decimal"/>
      <w:lvlText w:val=""/>
      <w:lvlJc w:val="left"/>
    </w:lvl>
    <w:lvl w:ilvl="5" w:tplc="3DB82F26">
      <w:numFmt w:val="decimal"/>
      <w:lvlText w:val=""/>
      <w:lvlJc w:val="left"/>
    </w:lvl>
    <w:lvl w:ilvl="6" w:tplc="0A802856">
      <w:numFmt w:val="decimal"/>
      <w:lvlText w:val=""/>
      <w:lvlJc w:val="left"/>
    </w:lvl>
    <w:lvl w:ilvl="7" w:tplc="C90680FA">
      <w:numFmt w:val="decimal"/>
      <w:lvlText w:val=""/>
      <w:lvlJc w:val="left"/>
    </w:lvl>
    <w:lvl w:ilvl="8" w:tplc="5D3E914A">
      <w:numFmt w:val="decimal"/>
      <w:lvlText w:val=""/>
      <w:lvlJc w:val="left"/>
    </w:lvl>
  </w:abstractNum>
  <w:abstractNum w:abstractNumId="1">
    <w:nsid w:val="0180284B"/>
    <w:multiLevelType w:val="hybridMultilevel"/>
    <w:tmpl w:val="1ED8C704"/>
    <w:lvl w:ilvl="0" w:tplc="BE488156">
      <w:start w:val="1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23693B"/>
    <w:multiLevelType w:val="hybridMultilevel"/>
    <w:tmpl w:val="8DFC7866"/>
    <w:lvl w:ilvl="0" w:tplc="7A2A2262">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30768F"/>
    <w:multiLevelType w:val="hybridMultilevel"/>
    <w:tmpl w:val="3A762A4C"/>
    <w:lvl w:ilvl="0" w:tplc="A9A6AEC4">
      <w:start w:val="1"/>
      <w:numFmt w:val="upperRoman"/>
      <w:lvlText w:val="%1."/>
      <w:lvlJc w:val="left"/>
      <w:pPr>
        <w:ind w:left="2520" w:hanging="720"/>
      </w:pPr>
      <w:rPr>
        <w:rFonts w:eastAsia="Arial" w:cs="Aria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C195457"/>
    <w:multiLevelType w:val="hybridMultilevel"/>
    <w:tmpl w:val="2564EA28"/>
    <w:lvl w:ilvl="0" w:tplc="385C7692">
      <w:start w:val="1"/>
      <w:numFmt w:val="decimal"/>
      <w:lvlText w:val="%1."/>
      <w:lvlJc w:val="left"/>
      <w:pPr>
        <w:ind w:left="1080" w:hanging="360"/>
      </w:pPr>
      <w:rPr>
        <w:rFonts w:eastAsia="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090F9F"/>
    <w:multiLevelType w:val="singleLevel"/>
    <w:tmpl w:val="D7602680"/>
    <w:lvl w:ilvl="0">
      <w:start w:val="10"/>
      <w:numFmt w:val="decimal"/>
      <w:lvlText w:val="%1"/>
      <w:legacy w:legacy="1" w:legacySpace="0" w:legacyIndent="321"/>
      <w:lvlJc w:val="left"/>
      <w:pPr>
        <w:ind w:left="0" w:firstLine="0"/>
      </w:pPr>
      <w:rPr>
        <w:rFonts w:ascii="Times New Roman" w:hAnsi="Times New Roman" w:cs="Times New Roman" w:hint="default"/>
      </w:rPr>
    </w:lvl>
  </w:abstractNum>
  <w:abstractNum w:abstractNumId="6">
    <w:nsid w:val="0ED07BF1"/>
    <w:multiLevelType w:val="hybridMultilevel"/>
    <w:tmpl w:val="643020B0"/>
    <w:lvl w:ilvl="0" w:tplc="0A165774">
      <w:start w:val="3"/>
      <w:numFmt w:val="bullet"/>
      <w:lvlText w:val="-"/>
      <w:lvlJc w:val="left"/>
      <w:pPr>
        <w:ind w:left="720" w:hanging="360"/>
      </w:pPr>
      <w:rPr>
        <w:rFonts w:ascii="Courier New" w:eastAsiaTheme="minorHAns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5C1AAD"/>
    <w:multiLevelType w:val="hybridMultilevel"/>
    <w:tmpl w:val="1C16DC48"/>
    <w:lvl w:ilvl="0" w:tplc="0AA6D034">
      <w:start w:val="2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1F5250D"/>
    <w:multiLevelType w:val="hybridMultilevel"/>
    <w:tmpl w:val="80689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514886"/>
    <w:multiLevelType w:val="multilevel"/>
    <w:tmpl w:val="141263D8"/>
    <w:lvl w:ilvl="0">
      <w:start w:val="1"/>
      <w:numFmt w:val="lowerLetter"/>
      <w:lvlText w:val="%1."/>
      <w:lvlJc w:val="left"/>
      <w:rPr>
        <w:rFonts w:ascii="Georgia" w:eastAsia="Georgia" w:hAnsi="Georgia" w:cs="Georgia"/>
        <w:b/>
        <w:bCs/>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6206ED6"/>
    <w:multiLevelType w:val="hybridMultilevel"/>
    <w:tmpl w:val="B4082B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1F2E5242"/>
    <w:multiLevelType w:val="hybridMultilevel"/>
    <w:tmpl w:val="A5D6A2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2037E8C"/>
    <w:multiLevelType w:val="hybridMultilevel"/>
    <w:tmpl w:val="91644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BA5DD5"/>
    <w:multiLevelType w:val="hybridMultilevel"/>
    <w:tmpl w:val="78FA69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24494416"/>
    <w:multiLevelType w:val="hybridMultilevel"/>
    <w:tmpl w:val="3D80DDA2"/>
    <w:lvl w:ilvl="0" w:tplc="2666909C">
      <w:start w:val="1"/>
      <w:numFmt w:val="decimal"/>
      <w:lvlText w:val="%1."/>
      <w:lvlJc w:val="left"/>
      <w:pPr>
        <w:ind w:left="720" w:hanging="360"/>
      </w:pPr>
      <w:rPr>
        <w:rFonts w:ascii="Times" w:eastAsia="Times" w:hAnsi="Times" w:cs="Time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D613AD"/>
    <w:multiLevelType w:val="hybridMultilevel"/>
    <w:tmpl w:val="EE62E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C8C21C5"/>
    <w:multiLevelType w:val="singleLevel"/>
    <w:tmpl w:val="AB742E04"/>
    <w:lvl w:ilvl="0">
      <w:start w:val="1"/>
      <w:numFmt w:val="decimal"/>
      <w:lvlText w:val="(%1)"/>
      <w:legacy w:legacy="1" w:legacySpace="0" w:legacyIndent="355"/>
      <w:lvlJc w:val="left"/>
      <w:rPr>
        <w:rFonts w:ascii="Times New Roman" w:hAnsi="Times New Roman" w:cs="Times New Roman" w:hint="default"/>
      </w:rPr>
    </w:lvl>
  </w:abstractNum>
  <w:abstractNum w:abstractNumId="17">
    <w:nsid w:val="36EA62F2"/>
    <w:multiLevelType w:val="hybridMultilevel"/>
    <w:tmpl w:val="218698C0"/>
    <w:lvl w:ilvl="0" w:tplc="0E4A825A">
      <w:start w:val="7"/>
      <w:numFmt w:val="bullet"/>
      <w:lvlText w:val=""/>
      <w:lvlJc w:val="left"/>
      <w:pPr>
        <w:ind w:left="720" w:hanging="360"/>
      </w:pPr>
      <w:rPr>
        <w:rFonts w:ascii="Wingdings" w:eastAsia="Times" w:hAnsi="Wingding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9554F9"/>
    <w:multiLevelType w:val="multilevel"/>
    <w:tmpl w:val="13E45574"/>
    <w:lvl w:ilvl="0">
      <w:start w:val="1"/>
      <w:numFmt w:val="lowerLetter"/>
      <w:lvlText w:val="%1."/>
      <w:lvlJc w:val="left"/>
      <w:rPr>
        <w:rFonts w:ascii="Georgia" w:eastAsia="Georgia" w:hAnsi="Georgia" w:cs="Georgia"/>
        <w:b/>
        <w:bCs/>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02C20BC"/>
    <w:multiLevelType w:val="hybridMultilevel"/>
    <w:tmpl w:val="F0602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DC23D0"/>
    <w:multiLevelType w:val="singleLevel"/>
    <w:tmpl w:val="1DB88678"/>
    <w:lvl w:ilvl="0">
      <w:start w:val="7"/>
      <w:numFmt w:val="decimal"/>
      <w:lvlText w:val="%1"/>
      <w:legacy w:legacy="1" w:legacySpace="0" w:legacyIndent="240"/>
      <w:lvlJc w:val="left"/>
      <w:pPr>
        <w:ind w:left="0" w:firstLine="0"/>
      </w:pPr>
      <w:rPr>
        <w:rFonts w:ascii="Times New Roman" w:hAnsi="Times New Roman" w:cs="Times New Roman" w:hint="default"/>
      </w:rPr>
    </w:lvl>
  </w:abstractNum>
  <w:abstractNum w:abstractNumId="21">
    <w:nsid w:val="4C272786"/>
    <w:multiLevelType w:val="hybridMultilevel"/>
    <w:tmpl w:val="C8AE5440"/>
    <w:lvl w:ilvl="0" w:tplc="7D2C7638">
      <w:start w:val="1"/>
      <w:numFmt w:val="bullet"/>
      <w:lvlText w:val=""/>
      <w:lvlJc w:val="left"/>
      <w:pPr>
        <w:ind w:left="720" w:hanging="360"/>
      </w:pPr>
      <w:rPr>
        <w:rFonts w:ascii="Wingdings" w:eastAsiaTheme="minorHAnsi"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0A018B"/>
    <w:multiLevelType w:val="hybridMultilevel"/>
    <w:tmpl w:val="4518146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7B6754"/>
    <w:multiLevelType w:val="hybridMultilevel"/>
    <w:tmpl w:val="9062A6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53883F7B"/>
    <w:multiLevelType w:val="multilevel"/>
    <w:tmpl w:val="21AE802C"/>
    <w:lvl w:ilvl="0">
      <w:start w:val="1"/>
      <w:numFmt w:val="lowerLetter"/>
      <w:lvlText w:val="%1."/>
      <w:lvlJc w:val="left"/>
      <w:rPr>
        <w:rFonts w:ascii="Georgia" w:eastAsia="Georgia" w:hAnsi="Georgia" w:cs="Georgia"/>
        <w:b/>
        <w:bCs/>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DE277AF"/>
    <w:multiLevelType w:val="multilevel"/>
    <w:tmpl w:val="B21A0094"/>
    <w:lvl w:ilvl="0">
      <w:start w:val="1"/>
      <w:numFmt w:val="lowerLetter"/>
      <w:lvlText w:val="%1."/>
      <w:lvlJc w:val="left"/>
      <w:rPr>
        <w:rFonts w:ascii="Georgia" w:eastAsia="Georgia" w:hAnsi="Georgia" w:cs="Georgia"/>
        <w:b/>
        <w:bCs/>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11369DA"/>
    <w:multiLevelType w:val="multilevel"/>
    <w:tmpl w:val="250A734C"/>
    <w:lvl w:ilvl="0">
      <w:start w:val="1"/>
      <w:numFmt w:val="lowerLetter"/>
      <w:lvlText w:val="%1."/>
      <w:lvlJc w:val="left"/>
      <w:pPr>
        <w:ind w:left="0" w:firstLine="0"/>
      </w:pPr>
      <w:rPr>
        <w:rFonts w:ascii="Georgia" w:eastAsia="Georgia" w:hAnsi="Georgia" w:cs="Georgia"/>
        <w:b/>
        <w:bCs/>
        <w:i w:val="0"/>
        <w:iCs w:val="0"/>
        <w:smallCaps w:val="0"/>
        <w:strike w:val="0"/>
        <w:dstrike w:val="0"/>
        <w:color w:val="000000"/>
        <w:spacing w:val="0"/>
        <w:w w:val="100"/>
        <w:position w:val="0"/>
        <w:sz w:val="28"/>
        <w:szCs w:val="2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647774C6"/>
    <w:multiLevelType w:val="multilevel"/>
    <w:tmpl w:val="24DECE90"/>
    <w:lvl w:ilvl="0">
      <w:start w:val="1"/>
      <w:numFmt w:val="lowerLetter"/>
      <w:lvlText w:val="%1."/>
      <w:lvlJc w:val="left"/>
      <w:pPr>
        <w:ind w:left="0" w:firstLine="0"/>
      </w:pPr>
      <w:rPr>
        <w:rFonts w:ascii="Georgia" w:eastAsia="Georgia" w:hAnsi="Georgia" w:cs="Georgia"/>
        <w:b/>
        <w:bCs/>
        <w:i w:val="0"/>
        <w:iCs w:val="0"/>
        <w:smallCaps w:val="0"/>
        <w:strike w:val="0"/>
        <w:dstrike w:val="0"/>
        <w:color w:val="000000"/>
        <w:spacing w:val="0"/>
        <w:w w:val="100"/>
        <w:position w:val="0"/>
        <w:sz w:val="28"/>
        <w:szCs w:val="2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6836356B"/>
    <w:multiLevelType w:val="hybridMultilevel"/>
    <w:tmpl w:val="FE22F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642657"/>
    <w:multiLevelType w:val="hybridMultilevel"/>
    <w:tmpl w:val="5BAC686E"/>
    <w:lvl w:ilvl="0" w:tplc="DC32E75E">
      <w:start w:val="1"/>
      <w:numFmt w:val="upperRoman"/>
      <w:lvlText w:val="%1."/>
      <w:lvlJc w:val="left"/>
      <w:pPr>
        <w:ind w:left="1080" w:hanging="360"/>
      </w:pPr>
      <w:rPr>
        <w:rFonts w:ascii="Times New Roman" w:eastAsia="Times"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2836604"/>
    <w:multiLevelType w:val="hybridMultilevel"/>
    <w:tmpl w:val="8E12D522"/>
    <w:lvl w:ilvl="0" w:tplc="800A6B2A">
      <w:start w:val="6"/>
      <w:numFmt w:val="decimal"/>
      <w:lvlText w:val="%1."/>
      <w:lvlJc w:val="left"/>
      <w:pPr>
        <w:ind w:left="720" w:hanging="360"/>
      </w:pPr>
      <w:rPr>
        <w:rFonts w:ascii="Arial" w:eastAsia="Arial" w:hAnsi="Arial" w:cs="Arial"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144DB3"/>
    <w:multiLevelType w:val="singleLevel"/>
    <w:tmpl w:val="445A9244"/>
    <w:lvl w:ilvl="0">
      <w:start w:val="1"/>
      <w:numFmt w:val="decimal"/>
      <w:lvlText w:val="(%1)"/>
      <w:legacy w:legacy="1" w:legacySpace="0" w:legacyIndent="365"/>
      <w:lvlJc w:val="left"/>
      <w:rPr>
        <w:rFonts w:ascii="Times New Roman" w:hAnsi="Times New Roman" w:cs="Times New Roman" w:hint="default"/>
      </w:rPr>
    </w:lvl>
  </w:abstractNum>
  <w:abstractNum w:abstractNumId="32">
    <w:nsid w:val="768C3733"/>
    <w:multiLevelType w:val="hybridMultilevel"/>
    <w:tmpl w:val="38F44156"/>
    <w:lvl w:ilvl="0" w:tplc="BC442566">
      <w:start w:val="1"/>
      <w:numFmt w:val="upperRoman"/>
      <w:lvlText w:val="%1."/>
      <w:lvlJc w:val="left"/>
      <w:pPr>
        <w:ind w:left="1440" w:hanging="720"/>
      </w:pPr>
      <w:rPr>
        <w:rFonts w:eastAsia="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AD47993"/>
    <w:multiLevelType w:val="hybridMultilevel"/>
    <w:tmpl w:val="1D48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6B319D"/>
    <w:multiLevelType w:val="hybridMultilevel"/>
    <w:tmpl w:val="D7544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lvlOverride w:ilvl="2"/>
    <w:lvlOverride w:ilvl="3"/>
    <w:lvlOverride w:ilvl="4"/>
    <w:lvlOverride w:ilvl="5"/>
    <w:lvlOverride w:ilvl="6"/>
    <w:lvlOverride w:ilvl="7"/>
    <w:lvlOverride w:ilvl="8"/>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21"/>
  </w:num>
  <w:num w:numId="8">
    <w:abstractNumId w:val="6"/>
  </w:num>
  <w:num w:numId="9">
    <w:abstractNumId w:val="2"/>
  </w:num>
  <w:num w:numId="10">
    <w:abstractNumId w:val="9"/>
  </w:num>
  <w:num w:numId="11">
    <w:abstractNumId w:val="25"/>
  </w:num>
  <w:num w:numId="12">
    <w:abstractNumId w:val="24"/>
  </w:num>
  <w:num w:numId="13">
    <w:abstractNumId w:val="18"/>
  </w:num>
  <w:num w:numId="14">
    <w:abstractNumId w:val="12"/>
  </w:num>
  <w:num w:numId="15">
    <w:abstractNumId w:val="13"/>
  </w:num>
  <w:num w:numId="16">
    <w:abstractNumId w:val="23"/>
  </w:num>
  <w:num w:numId="17">
    <w:abstractNumId w:val="11"/>
  </w:num>
  <w:num w:numId="18">
    <w:abstractNumId w:val="10"/>
  </w:num>
  <w:num w:numId="19">
    <w:abstractNumId w:val="34"/>
  </w:num>
  <w:num w:numId="20">
    <w:abstractNumId w:val="19"/>
  </w:num>
  <w:num w:numId="21">
    <w:abstractNumId w:val="33"/>
  </w:num>
  <w:num w:numId="22">
    <w:abstractNumId w:val="15"/>
  </w:num>
  <w:num w:numId="23">
    <w:abstractNumId w:val="16"/>
  </w:num>
  <w:num w:numId="24">
    <w:abstractNumId w:val="31"/>
  </w:num>
  <w:num w:numId="25">
    <w:abstractNumId w:val="20"/>
    <w:lvlOverride w:ilvl="0">
      <w:startOverride w:val="7"/>
    </w:lvlOverride>
  </w:num>
  <w:num w:numId="26">
    <w:abstractNumId w:val="5"/>
    <w:lvlOverride w:ilvl="0">
      <w:startOverride w:val="10"/>
    </w:lvlOverride>
  </w:num>
  <w:num w:numId="27">
    <w:abstractNumId w:val="30"/>
  </w:num>
  <w:num w:numId="28">
    <w:abstractNumId w:val="29"/>
  </w:num>
  <w:num w:numId="29">
    <w:abstractNumId w:val="14"/>
  </w:num>
  <w:num w:numId="30">
    <w:abstractNumId w:val="3"/>
  </w:num>
  <w:num w:numId="31">
    <w:abstractNumId w:val="17"/>
  </w:num>
  <w:num w:numId="32">
    <w:abstractNumId w:val="22"/>
  </w:num>
  <w:num w:numId="33">
    <w:abstractNumId w:val="0"/>
  </w:num>
  <w:num w:numId="34">
    <w:abstractNumId w:val="7"/>
  </w:num>
  <w:num w:numId="35">
    <w:abstractNumId w:val="4"/>
  </w:num>
  <w:num w:numId="36">
    <w:abstractNumId w:val="32"/>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D00"/>
    <w:rsid w:val="000608DA"/>
    <w:rsid w:val="00070DA9"/>
    <w:rsid w:val="00074312"/>
    <w:rsid w:val="0008162F"/>
    <w:rsid w:val="00094B16"/>
    <w:rsid w:val="000D05F1"/>
    <w:rsid w:val="001B60B3"/>
    <w:rsid w:val="00294123"/>
    <w:rsid w:val="002947AD"/>
    <w:rsid w:val="002A23DE"/>
    <w:rsid w:val="003018F5"/>
    <w:rsid w:val="003C57CC"/>
    <w:rsid w:val="003D67B1"/>
    <w:rsid w:val="00417CE1"/>
    <w:rsid w:val="00445078"/>
    <w:rsid w:val="00461A01"/>
    <w:rsid w:val="00470D0B"/>
    <w:rsid w:val="00512F8F"/>
    <w:rsid w:val="005A1A5C"/>
    <w:rsid w:val="005F0D00"/>
    <w:rsid w:val="006217AE"/>
    <w:rsid w:val="006228C2"/>
    <w:rsid w:val="00632DF1"/>
    <w:rsid w:val="006377E2"/>
    <w:rsid w:val="00661500"/>
    <w:rsid w:val="006A2894"/>
    <w:rsid w:val="007243B7"/>
    <w:rsid w:val="00736906"/>
    <w:rsid w:val="007D07BE"/>
    <w:rsid w:val="008E716D"/>
    <w:rsid w:val="009247C0"/>
    <w:rsid w:val="00934A1D"/>
    <w:rsid w:val="00A04929"/>
    <w:rsid w:val="00A14083"/>
    <w:rsid w:val="00A2289D"/>
    <w:rsid w:val="00A252E7"/>
    <w:rsid w:val="00A33D38"/>
    <w:rsid w:val="00CE1D49"/>
    <w:rsid w:val="00D35BE2"/>
    <w:rsid w:val="00D67256"/>
    <w:rsid w:val="00DB482E"/>
    <w:rsid w:val="00E07817"/>
    <w:rsid w:val="00E16A9E"/>
    <w:rsid w:val="00E31198"/>
    <w:rsid w:val="00E52801"/>
    <w:rsid w:val="00E93BDD"/>
    <w:rsid w:val="00EB5924"/>
    <w:rsid w:val="00EC24D2"/>
    <w:rsid w:val="00EC4C34"/>
    <w:rsid w:val="00EF257C"/>
    <w:rsid w:val="00F309F5"/>
    <w:rsid w:val="00F91DAD"/>
    <w:rsid w:val="00FA569F"/>
    <w:rsid w:val="00FB0201"/>
    <w:rsid w:val="00FD0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6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F0D0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F0D00"/>
    <w:rPr>
      <w:rFonts w:ascii="Consolas" w:hAnsi="Consolas"/>
      <w:sz w:val="21"/>
      <w:szCs w:val="21"/>
    </w:rPr>
  </w:style>
  <w:style w:type="character" w:customStyle="1" w:styleId="Bodytext13">
    <w:name w:val="Body text (13)_"/>
    <w:basedOn w:val="DefaultParagraphFont"/>
    <w:link w:val="Bodytext131"/>
    <w:locked/>
    <w:rsid w:val="003018F5"/>
    <w:rPr>
      <w:rFonts w:ascii="Georgia" w:eastAsia="Georgia" w:hAnsi="Georgia" w:cs="Georgia"/>
      <w:b/>
      <w:bCs/>
      <w:sz w:val="28"/>
      <w:szCs w:val="28"/>
      <w:shd w:val="clear" w:color="auto" w:fill="FFFFFF"/>
    </w:rPr>
  </w:style>
  <w:style w:type="paragraph" w:customStyle="1" w:styleId="Bodytext131">
    <w:name w:val="Body text (13)1"/>
    <w:basedOn w:val="Normal"/>
    <w:link w:val="Bodytext13"/>
    <w:rsid w:val="003018F5"/>
    <w:pPr>
      <w:widowControl w:val="0"/>
      <w:shd w:val="clear" w:color="auto" w:fill="FFFFFF"/>
      <w:spacing w:after="0" w:line="509" w:lineRule="exact"/>
    </w:pPr>
    <w:rPr>
      <w:rFonts w:ascii="Georgia" w:eastAsia="Georgia" w:hAnsi="Georgia" w:cs="Georgia"/>
      <w:b/>
      <w:bCs/>
      <w:sz w:val="28"/>
      <w:szCs w:val="28"/>
    </w:rPr>
  </w:style>
  <w:style w:type="paragraph" w:styleId="Header">
    <w:name w:val="header"/>
    <w:basedOn w:val="Normal"/>
    <w:link w:val="HeaderChar"/>
    <w:uiPriority w:val="99"/>
    <w:unhideWhenUsed/>
    <w:rsid w:val="001B6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0B3"/>
  </w:style>
  <w:style w:type="paragraph" w:styleId="Footer">
    <w:name w:val="footer"/>
    <w:basedOn w:val="Normal"/>
    <w:link w:val="FooterChar"/>
    <w:uiPriority w:val="99"/>
    <w:unhideWhenUsed/>
    <w:rsid w:val="001B6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0B3"/>
  </w:style>
  <w:style w:type="character" w:customStyle="1" w:styleId="Bodytext89">
    <w:name w:val="Body text (8)9"/>
    <w:basedOn w:val="DefaultParagraphFont"/>
    <w:rsid w:val="001B60B3"/>
    <w:rPr>
      <w:rFonts w:ascii="Georgia" w:eastAsia="Georgia" w:hAnsi="Georgia" w:cs="Georgia" w:hint="default"/>
      <w:b w:val="0"/>
      <w:bCs w:val="0"/>
      <w:i w:val="0"/>
      <w:iCs w:val="0"/>
      <w:smallCaps w:val="0"/>
      <w:strike w:val="0"/>
      <w:dstrike w:val="0"/>
      <w:color w:val="000000"/>
      <w:spacing w:val="0"/>
      <w:w w:val="100"/>
      <w:position w:val="0"/>
      <w:sz w:val="28"/>
      <w:szCs w:val="28"/>
      <w:u w:val="none"/>
      <w:effect w:val="none"/>
      <w:lang w:val="en-US" w:eastAsia="en-US" w:bidi="en-US"/>
    </w:rPr>
  </w:style>
  <w:style w:type="paragraph" w:styleId="BalloonText">
    <w:name w:val="Balloon Text"/>
    <w:basedOn w:val="Normal"/>
    <w:link w:val="BalloonTextChar"/>
    <w:uiPriority w:val="99"/>
    <w:semiHidden/>
    <w:unhideWhenUsed/>
    <w:rsid w:val="001B60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0B3"/>
    <w:rPr>
      <w:rFonts w:ascii="Tahoma" w:hAnsi="Tahoma" w:cs="Tahoma"/>
      <w:sz w:val="16"/>
      <w:szCs w:val="16"/>
    </w:rPr>
  </w:style>
  <w:style w:type="character" w:customStyle="1" w:styleId="Bodytext8">
    <w:name w:val="Body text (8)_"/>
    <w:basedOn w:val="DefaultParagraphFont"/>
    <w:link w:val="Bodytext81"/>
    <w:locked/>
    <w:rsid w:val="001B60B3"/>
    <w:rPr>
      <w:rFonts w:ascii="Georgia" w:eastAsia="Georgia" w:hAnsi="Georgia" w:cs="Georgia"/>
      <w:sz w:val="28"/>
      <w:szCs w:val="28"/>
      <w:shd w:val="clear" w:color="auto" w:fill="FFFFFF"/>
    </w:rPr>
  </w:style>
  <w:style w:type="paragraph" w:customStyle="1" w:styleId="Bodytext81">
    <w:name w:val="Body text (8)1"/>
    <w:basedOn w:val="Normal"/>
    <w:link w:val="Bodytext8"/>
    <w:rsid w:val="001B60B3"/>
    <w:pPr>
      <w:widowControl w:val="0"/>
      <w:shd w:val="clear" w:color="auto" w:fill="FFFFFF"/>
      <w:spacing w:before="420" w:after="0" w:line="360" w:lineRule="exact"/>
      <w:ind w:hanging="720"/>
    </w:pPr>
    <w:rPr>
      <w:rFonts w:ascii="Georgia" w:eastAsia="Georgia" w:hAnsi="Georgia" w:cs="Georgia"/>
      <w:sz w:val="28"/>
      <w:szCs w:val="28"/>
    </w:rPr>
  </w:style>
  <w:style w:type="character" w:customStyle="1" w:styleId="Heading4">
    <w:name w:val="Heading #4_"/>
    <w:basedOn w:val="DefaultParagraphFont"/>
    <w:link w:val="Heading40"/>
    <w:locked/>
    <w:rsid w:val="001B60B3"/>
    <w:rPr>
      <w:rFonts w:ascii="Arial" w:eastAsia="Arial" w:hAnsi="Arial" w:cs="Arial"/>
      <w:b/>
      <w:bCs/>
      <w:sz w:val="40"/>
      <w:szCs w:val="40"/>
      <w:shd w:val="clear" w:color="auto" w:fill="FFFFFF"/>
    </w:rPr>
  </w:style>
  <w:style w:type="paragraph" w:customStyle="1" w:styleId="Heading40">
    <w:name w:val="Heading #4"/>
    <w:basedOn w:val="Normal"/>
    <w:link w:val="Heading4"/>
    <w:rsid w:val="001B60B3"/>
    <w:pPr>
      <w:widowControl w:val="0"/>
      <w:shd w:val="clear" w:color="auto" w:fill="FFFFFF"/>
      <w:spacing w:after="180" w:line="0" w:lineRule="atLeast"/>
      <w:outlineLvl w:val="3"/>
    </w:pPr>
    <w:rPr>
      <w:rFonts w:ascii="Arial" w:eastAsia="Arial" w:hAnsi="Arial" w:cs="Arial"/>
      <w:b/>
      <w:bCs/>
      <w:sz w:val="40"/>
      <w:szCs w:val="40"/>
    </w:rPr>
  </w:style>
  <w:style w:type="character" w:customStyle="1" w:styleId="Bodytext8Bold8">
    <w:name w:val="Body text (8) + Bold8"/>
    <w:basedOn w:val="Bodytext8"/>
    <w:rsid w:val="001B60B3"/>
    <w:rPr>
      <w:rFonts w:ascii="Georgia" w:eastAsia="Georgia" w:hAnsi="Georgia" w:cs="Georgia"/>
      <w:b/>
      <w:bCs/>
      <w:color w:val="000000"/>
      <w:spacing w:val="0"/>
      <w:w w:val="100"/>
      <w:position w:val="0"/>
      <w:sz w:val="28"/>
      <w:szCs w:val="28"/>
      <w:shd w:val="clear" w:color="auto" w:fill="FFFFFF"/>
      <w:lang w:val="en-US" w:eastAsia="en-US" w:bidi="en-US"/>
    </w:rPr>
  </w:style>
  <w:style w:type="character" w:customStyle="1" w:styleId="Bodytext13Exact">
    <w:name w:val="Body text (13) Exact"/>
    <w:basedOn w:val="DefaultParagraphFont"/>
    <w:rsid w:val="001B60B3"/>
    <w:rPr>
      <w:rFonts w:ascii="Georgia" w:eastAsia="Georgia" w:hAnsi="Georgia" w:cs="Georgia" w:hint="default"/>
      <w:b/>
      <w:bCs/>
      <w:i w:val="0"/>
      <w:iCs w:val="0"/>
      <w:smallCaps w:val="0"/>
      <w:strike w:val="0"/>
      <w:dstrike w:val="0"/>
      <w:sz w:val="28"/>
      <w:szCs w:val="28"/>
      <w:u w:val="none"/>
      <w:effect w:val="none"/>
    </w:rPr>
  </w:style>
  <w:style w:type="character" w:customStyle="1" w:styleId="Bodytext8FranklinGothicHeavy4">
    <w:name w:val="Body text (8) + Franklin Gothic Heavy4"/>
    <w:aliases w:val="Bold29"/>
    <w:basedOn w:val="Bodytext8"/>
    <w:rsid w:val="001B60B3"/>
    <w:rPr>
      <w:rFonts w:ascii="Franklin Gothic Heavy" w:eastAsia="Franklin Gothic Heavy" w:hAnsi="Franklin Gothic Heavy" w:cs="Franklin Gothic Heavy"/>
      <w:b/>
      <w:bCs/>
      <w:color w:val="000000"/>
      <w:spacing w:val="0"/>
      <w:w w:val="100"/>
      <w:position w:val="0"/>
      <w:sz w:val="28"/>
      <w:szCs w:val="28"/>
      <w:shd w:val="clear" w:color="auto" w:fill="FFFFFF"/>
      <w:lang w:val="en-US" w:eastAsia="en-US" w:bidi="en-US"/>
    </w:rPr>
  </w:style>
  <w:style w:type="character" w:customStyle="1" w:styleId="Bodytext1385pt7">
    <w:name w:val="Body text (13) + 8.5 pt7"/>
    <w:aliases w:val="Italic20"/>
    <w:basedOn w:val="Bodytext13"/>
    <w:rsid w:val="001B60B3"/>
    <w:rPr>
      <w:rFonts w:ascii="Georgia" w:eastAsia="Georgia" w:hAnsi="Georgia" w:cs="Georgia"/>
      <w:b/>
      <w:bCs/>
      <w:i/>
      <w:iCs/>
      <w:color w:val="000000"/>
      <w:spacing w:val="0"/>
      <w:w w:val="100"/>
      <w:position w:val="0"/>
      <w:sz w:val="17"/>
      <w:szCs w:val="17"/>
      <w:shd w:val="clear" w:color="auto" w:fill="FFFFFF"/>
      <w:lang w:val="en-US" w:eastAsia="en-US" w:bidi="en-US"/>
    </w:rPr>
  </w:style>
  <w:style w:type="character" w:customStyle="1" w:styleId="Bodytext885pt3">
    <w:name w:val="Body text (8) + 8.5 pt3"/>
    <w:aliases w:val="Bold24,Italic19"/>
    <w:basedOn w:val="Bodytext8"/>
    <w:rsid w:val="001B60B3"/>
    <w:rPr>
      <w:rFonts w:ascii="Georgia" w:eastAsia="Georgia" w:hAnsi="Georgia" w:cs="Georgia"/>
      <w:b/>
      <w:bCs/>
      <w:i/>
      <w:iCs/>
      <w:color w:val="000000"/>
      <w:spacing w:val="0"/>
      <w:w w:val="100"/>
      <w:position w:val="0"/>
      <w:sz w:val="17"/>
      <w:szCs w:val="17"/>
      <w:shd w:val="clear" w:color="auto" w:fill="FFFFFF"/>
      <w:lang w:val="en-US" w:eastAsia="en-US" w:bidi="en-US"/>
    </w:rPr>
  </w:style>
  <w:style w:type="character" w:customStyle="1" w:styleId="Bodytext8Italic8">
    <w:name w:val="Body text (8) + Italic8"/>
    <w:basedOn w:val="Bodytext8"/>
    <w:rsid w:val="001B60B3"/>
    <w:rPr>
      <w:rFonts w:ascii="Georgia" w:eastAsia="Georgia" w:hAnsi="Georgia" w:cs="Georgia"/>
      <w:b w:val="0"/>
      <w:bCs w:val="0"/>
      <w:i/>
      <w:iCs/>
      <w:smallCaps w:val="0"/>
      <w:strike w:val="0"/>
      <w:color w:val="000000"/>
      <w:spacing w:val="0"/>
      <w:w w:val="100"/>
      <w:position w:val="0"/>
      <w:sz w:val="28"/>
      <w:szCs w:val="28"/>
      <w:u w:val="none"/>
      <w:shd w:val="clear" w:color="auto" w:fill="FFFFFF"/>
      <w:lang w:val="en-US" w:eastAsia="en-US" w:bidi="en-US"/>
    </w:rPr>
  </w:style>
  <w:style w:type="paragraph" w:styleId="ListParagraph">
    <w:name w:val="List Paragraph"/>
    <w:basedOn w:val="Normal"/>
    <w:uiPriority w:val="34"/>
    <w:qFormat/>
    <w:rsid w:val="001B60B3"/>
    <w:pPr>
      <w:widowControl w:val="0"/>
      <w:spacing w:after="0" w:line="240" w:lineRule="auto"/>
      <w:ind w:left="720"/>
      <w:contextualSpacing/>
    </w:pPr>
    <w:rPr>
      <w:rFonts w:ascii="Arial Unicode MS" w:eastAsia="Arial Unicode MS" w:hAnsi="Arial Unicode MS" w:cs="Arial Unicode MS"/>
      <w:color w:val="000000"/>
      <w:sz w:val="24"/>
      <w:szCs w:val="24"/>
      <w:lang w:bidi="en-US"/>
    </w:rPr>
  </w:style>
  <w:style w:type="paragraph" w:customStyle="1" w:styleId="Default">
    <w:name w:val="Default"/>
    <w:rsid w:val="00FD0AE9"/>
    <w:pPr>
      <w:widowControl w:val="0"/>
      <w:autoSpaceDE w:val="0"/>
      <w:autoSpaceDN w:val="0"/>
      <w:adjustRightInd w:val="0"/>
      <w:spacing w:after="0" w:line="240" w:lineRule="auto"/>
    </w:pPr>
    <w:rPr>
      <w:rFonts w:ascii="Arial" w:eastAsiaTheme="minorEastAsia"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F0D0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F0D00"/>
    <w:rPr>
      <w:rFonts w:ascii="Consolas" w:hAnsi="Consolas"/>
      <w:sz w:val="21"/>
      <w:szCs w:val="21"/>
    </w:rPr>
  </w:style>
  <w:style w:type="character" w:customStyle="1" w:styleId="Bodytext13">
    <w:name w:val="Body text (13)_"/>
    <w:basedOn w:val="DefaultParagraphFont"/>
    <w:link w:val="Bodytext131"/>
    <w:locked/>
    <w:rsid w:val="003018F5"/>
    <w:rPr>
      <w:rFonts w:ascii="Georgia" w:eastAsia="Georgia" w:hAnsi="Georgia" w:cs="Georgia"/>
      <w:b/>
      <w:bCs/>
      <w:sz w:val="28"/>
      <w:szCs w:val="28"/>
      <w:shd w:val="clear" w:color="auto" w:fill="FFFFFF"/>
    </w:rPr>
  </w:style>
  <w:style w:type="paragraph" w:customStyle="1" w:styleId="Bodytext131">
    <w:name w:val="Body text (13)1"/>
    <w:basedOn w:val="Normal"/>
    <w:link w:val="Bodytext13"/>
    <w:rsid w:val="003018F5"/>
    <w:pPr>
      <w:widowControl w:val="0"/>
      <w:shd w:val="clear" w:color="auto" w:fill="FFFFFF"/>
      <w:spacing w:after="0" w:line="509" w:lineRule="exact"/>
    </w:pPr>
    <w:rPr>
      <w:rFonts w:ascii="Georgia" w:eastAsia="Georgia" w:hAnsi="Georgia" w:cs="Georgia"/>
      <w:b/>
      <w:bCs/>
      <w:sz w:val="28"/>
      <w:szCs w:val="28"/>
    </w:rPr>
  </w:style>
  <w:style w:type="paragraph" w:styleId="Header">
    <w:name w:val="header"/>
    <w:basedOn w:val="Normal"/>
    <w:link w:val="HeaderChar"/>
    <w:uiPriority w:val="99"/>
    <w:unhideWhenUsed/>
    <w:rsid w:val="001B6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0B3"/>
  </w:style>
  <w:style w:type="paragraph" w:styleId="Footer">
    <w:name w:val="footer"/>
    <w:basedOn w:val="Normal"/>
    <w:link w:val="FooterChar"/>
    <w:uiPriority w:val="99"/>
    <w:unhideWhenUsed/>
    <w:rsid w:val="001B6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0B3"/>
  </w:style>
  <w:style w:type="character" w:customStyle="1" w:styleId="Bodytext89">
    <w:name w:val="Body text (8)9"/>
    <w:basedOn w:val="DefaultParagraphFont"/>
    <w:rsid w:val="001B60B3"/>
    <w:rPr>
      <w:rFonts w:ascii="Georgia" w:eastAsia="Georgia" w:hAnsi="Georgia" w:cs="Georgia" w:hint="default"/>
      <w:b w:val="0"/>
      <w:bCs w:val="0"/>
      <w:i w:val="0"/>
      <w:iCs w:val="0"/>
      <w:smallCaps w:val="0"/>
      <w:strike w:val="0"/>
      <w:dstrike w:val="0"/>
      <w:color w:val="000000"/>
      <w:spacing w:val="0"/>
      <w:w w:val="100"/>
      <w:position w:val="0"/>
      <w:sz w:val="28"/>
      <w:szCs w:val="28"/>
      <w:u w:val="none"/>
      <w:effect w:val="none"/>
      <w:lang w:val="en-US" w:eastAsia="en-US" w:bidi="en-US"/>
    </w:rPr>
  </w:style>
  <w:style w:type="paragraph" w:styleId="BalloonText">
    <w:name w:val="Balloon Text"/>
    <w:basedOn w:val="Normal"/>
    <w:link w:val="BalloonTextChar"/>
    <w:uiPriority w:val="99"/>
    <w:semiHidden/>
    <w:unhideWhenUsed/>
    <w:rsid w:val="001B60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0B3"/>
    <w:rPr>
      <w:rFonts w:ascii="Tahoma" w:hAnsi="Tahoma" w:cs="Tahoma"/>
      <w:sz w:val="16"/>
      <w:szCs w:val="16"/>
    </w:rPr>
  </w:style>
  <w:style w:type="character" w:customStyle="1" w:styleId="Bodytext8">
    <w:name w:val="Body text (8)_"/>
    <w:basedOn w:val="DefaultParagraphFont"/>
    <w:link w:val="Bodytext81"/>
    <w:locked/>
    <w:rsid w:val="001B60B3"/>
    <w:rPr>
      <w:rFonts w:ascii="Georgia" w:eastAsia="Georgia" w:hAnsi="Georgia" w:cs="Georgia"/>
      <w:sz w:val="28"/>
      <w:szCs w:val="28"/>
      <w:shd w:val="clear" w:color="auto" w:fill="FFFFFF"/>
    </w:rPr>
  </w:style>
  <w:style w:type="paragraph" w:customStyle="1" w:styleId="Bodytext81">
    <w:name w:val="Body text (8)1"/>
    <w:basedOn w:val="Normal"/>
    <w:link w:val="Bodytext8"/>
    <w:rsid w:val="001B60B3"/>
    <w:pPr>
      <w:widowControl w:val="0"/>
      <w:shd w:val="clear" w:color="auto" w:fill="FFFFFF"/>
      <w:spacing w:before="420" w:after="0" w:line="360" w:lineRule="exact"/>
      <w:ind w:hanging="720"/>
    </w:pPr>
    <w:rPr>
      <w:rFonts w:ascii="Georgia" w:eastAsia="Georgia" w:hAnsi="Georgia" w:cs="Georgia"/>
      <w:sz w:val="28"/>
      <w:szCs w:val="28"/>
    </w:rPr>
  </w:style>
  <w:style w:type="character" w:customStyle="1" w:styleId="Heading4">
    <w:name w:val="Heading #4_"/>
    <w:basedOn w:val="DefaultParagraphFont"/>
    <w:link w:val="Heading40"/>
    <w:locked/>
    <w:rsid w:val="001B60B3"/>
    <w:rPr>
      <w:rFonts w:ascii="Arial" w:eastAsia="Arial" w:hAnsi="Arial" w:cs="Arial"/>
      <w:b/>
      <w:bCs/>
      <w:sz w:val="40"/>
      <w:szCs w:val="40"/>
      <w:shd w:val="clear" w:color="auto" w:fill="FFFFFF"/>
    </w:rPr>
  </w:style>
  <w:style w:type="paragraph" w:customStyle="1" w:styleId="Heading40">
    <w:name w:val="Heading #4"/>
    <w:basedOn w:val="Normal"/>
    <w:link w:val="Heading4"/>
    <w:rsid w:val="001B60B3"/>
    <w:pPr>
      <w:widowControl w:val="0"/>
      <w:shd w:val="clear" w:color="auto" w:fill="FFFFFF"/>
      <w:spacing w:after="180" w:line="0" w:lineRule="atLeast"/>
      <w:outlineLvl w:val="3"/>
    </w:pPr>
    <w:rPr>
      <w:rFonts w:ascii="Arial" w:eastAsia="Arial" w:hAnsi="Arial" w:cs="Arial"/>
      <w:b/>
      <w:bCs/>
      <w:sz w:val="40"/>
      <w:szCs w:val="40"/>
    </w:rPr>
  </w:style>
  <w:style w:type="character" w:customStyle="1" w:styleId="Bodytext8Bold8">
    <w:name w:val="Body text (8) + Bold8"/>
    <w:basedOn w:val="Bodytext8"/>
    <w:rsid w:val="001B60B3"/>
    <w:rPr>
      <w:rFonts w:ascii="Georgia" w:eastAsia="Georgia" w:hAnsi="Georgia" w:cs="Georgia"/>
      <w:b/>
      <w:bCs/>
      <w:color w:val="000000"/>
      <w:spacing w:val="0"/>
      <w:w w:val="100"/>
      <w:position w:val="0"/>
      <w:sz w:val="28"/>
      <w:szCs w:val="28"/>
      <w:shd w:val="clear" w:color="auto" w:fill="FFFFFF"/>
      <w:lang w:val="en-US" w:eastAsia="en-US" w:bidi="en-US"/>
    </w:rPr>
  </w:style>
  <w:style w:type="character" w:customStyle="1" w:styleId="Bodytext13Exact">
    <w:name w:val="Body text (13) Exact"/>
    <w:basedOn w:val="DefaultParagraphFont"/>
    <w:rsid w:val="001B60B3"/>
    <w:rPr>
      <w:rFonts w:ascii="Georgia" w:eastAsia="Georgia" w:hAnsi="Georgia" w:cs="Georgia" w:hint="default"/>
      <w:b/>
      <w:bCs/>
      <w:i w:val="0"/>
      <w:iCs w:val="0"/>
      <w:smallCaps w:val="0"/>
      <w:strike w:val="0"/>
      <w:dstrike w:val="0"/>
      <w:sz w:val="28"/>
      <w:szCs w:val="28"/>
      <w:u w:val="none"/>
      <w:effect w:val="none"/>
    </w:rPr>
  </w:style>
  <w:style w:type="character" w:customStyle="1" w:styleId="Bodytext8FranklinGothicHeavy4">
    <w:name w:val="Body text (8) + Franklin Gothic Heavy4"/>
    <w:aliases w:val="Bold29"/>
    <w:basedOn w:val="Bodytext8"/>
    <w:rsid w:val="001B60B3"/>
    <w:rPr>
      <w:rFonts w:ascii="Franklin Gothic Heavy" w:eastAsia="Franklin Gothic Heavy" w:hAnsi="Franklin Gothic Heavy" w:cs="Franklin Gothic Heavy"/>
      <w:b/>
      <w:bCs/>
      <w:color w:val="000000"/>
      <w:spacing w:val="0"/>
      <w:w w:val="100"/>
      <w:position w:val="0"/>
      <w:sz w:val="28"/>
      <w:szCs w:val="28"/>
      <w:shd w:val="clear" w:color="auto" w:fill="FFFFFF"/>
      <w:lang w:val="en-US" w:eastAsia="en-US" w:bidi="en-US"/>
    </w:rPr>
  </w:style>
  <w:style w:type="character" w:customStyle="1" w:styleId="Bodytext1385pt7">
    <w:name w:val="Body text (13) + 8.5 pt7"/>
    <w:aliases w:val="Italic20"/>
    <w:basedOn w:val="Bodytext13"/>
    <w:rsid w:val="001B60B3"/>
    <w:rPr>
      <w:rFonts w:ascii="Georgia" w:eastAsia="Georgia" w:hAnsi="Georgia" w:cs="Georgia"/>
      <w:b/>
      <w:bCs/>
      <w:i/>
      <w:iCs/>
      <w:color w:val="000000"/>
      <w:spacing w:val="0"/>
      <w:w w:val="100"/>
      <w:position w:val="0"/>
      <w:sz w:val="17"/>
      <w:szCs w:val="17"/>
      <w:shd w:val="clear" w:color="auto" w:fill="FFFFFF"/>
      <w:lang w:val="en-US" w:eastAsia="en-US" w:bidi="en-US"/>
    </w:rPr>
  </w:style>
  <w:style w:type="character" w:customStyle="1" w:styleId="Bodytext885pt3">
    <w:name w:val="Body text (8) + 8.5 pt3"/>
    <w:aliases w:val="Bold24,Italic19"/>
    <w:basedOn w:val="Bodytext8"/>
    <w:rsid w:val="001B60B3"/>
    <w:rPr>
      <w:rFonts w:ascii="Georgia" w:eastAsia="Georgia" w:hAnsi="Georgia" w:cs="Georgia"/>
      <w:b/>
      <w:bCs/>
      <w:i/>
      <w:iCs/>
      <w:color w:val="000000"/>
      <w:spacing w:val="0"/>
      <w:w w:val="100"/>
      <w:position w:val="0"/>
      <w:sz w:val="17"/>
      <w:szCs w:val="17"/>
      <w:shd w:val="clear" w:color="auto" w:fill="FFFFFF"/>
      <w:lang w:val="en-US" w:eastAsia="en-US" w:bidi="en-US"/>
    </w:rPr>
  </w:style>
  <w:style w:type="character" w:customStyle="1" w:styleId="Bodytext8Italic8">
    <w:name w:val="Body text (8) + Italic8"/>
    <w:basedOn w:val="Bodytext8"/>
    <w:rsid w:val="001B60B3"/>
    <w:rPr>
      <w:rFonts w:ascii="Georgia" w:eastAsia="Georgia" w:hAnsi="Georgia" w:cs="Georgia"/>
      <w:b w:val="0"/>
      <w:bCs w:val="0"/>
      <w:i/>
      <w:iCs/>
      <w:smallCaps w:val="0"/>
      <w:strike w:val="0"/>
      <w:color w:val="000000"/>
      <w:spacing w:val="0"/>
      <w:w w:val="100"/>
      <w:position w:val="0"/>
      <w:sz w:val="28"/>
      <w:szCs w:val="28"/>
      <w:u w:val="none"/>
      <w:shd w:val="clear" w:color="auto" w:fill="FFFFFF"/>
      <w:lang w:val="en-US" w:eastAsia="en-US" w:bidi="en-US"/>
    </w:rPr>
  </w:style>
  <w:style w:type="paragraph" w:styleId="ListParagraph">
    <w:name w:val="List Paragraph"/>
    <w:basedOn w:val="Normal"/>
    <w:uiPriority w:val="34"/>
    <w:qFormat/>
    <w:rsid w:val="001B60B3"/>
    <w:pPr>
      <w:widowControl w:val="0"/>
      <w:spacing w:after="0" w:line="240" w:lineRule="auto"/>
      <w:ind w:left="720"/>
      <w:contextualSpacing/>
    </w:pPr>
    <w:rPr>
      <w:rFonts w:ascii="Arial Unicode MS" w:eastAsia="Arial Unicode MS" w:hAnsi="Arial Unicode MS" w:cs="Arial Unicode MS"/>
      <w:color w:val="000000"/>
      <w:sz w:val="24"/>
      <w:szCs w:val="24"/>
      <w:lang w:bidi="en-US"/>
    </w:rPr>
  </w:style>
  <w:style w:type="paragraph" w:customStyle="1" w:styleId="Default">
    <w:name w:val="Default"/>
    <w:rsid w:val="00FD0AE9"/>
    <w:pPr>
      <w:widowControl w:val="0"/>
      <w:autoSpaceDE w:val="0"/>
      <w:autoSpaceDN w:val="0"/>
      <w:adjustRightInd w:val="0"/>
      <w:spacing w:after="0" w:line="240" w:lineRule="auto"/>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4079</Words>
  <Characters>23251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azim assaf</dc:creator>
  <cp:lastModifiedBy>nezar</cp:lastModifiedBy>
  <cp:revision>2</cp:revision>
  <dcterms:created xsi:type="dcterms:W3CDTF">2022-07-08T13:17:00Z</dcterms:created>
  <dcterms:modified xsi:type="dcterms:W3CDTF">2022-07-08T13:17:00Z</dcterms:modified>
</cp:coreProperties>
</file>