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D8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274310" cy="2420228"/>
            <wp:effectExtent l="0" t="0" r="2540" b="0"/>
            <wp:docPr id="1" name="Picture 1" descr="C:\Users\eabusabha\Desktop\bir-logo-jpg-1074381784833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busabha\Desktop\bir-logo-jpg-10743817848331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D8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CD8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CD8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CD8" w:rsidRPr="005448B4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CD8" w:rsidRPr="005448B4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Birzeit University</w:t>
      </w:r>
    </w:p>
    <w:p w:rsidR="00223CD8" w:rsidRPr="005448B4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Faculty of Pharmacy, Nursing &amp; health professions</w:t>
      </w:r>
    </w:p>
    <w:p w:rsidR="00223CD8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223CD8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NURS 131</w:t>
      </w:r>
    </w:p>
    <w:p w:rsidR="00223CD8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48B4">
        <w:rPr>
          <w:rFonts w:ascii="Times New Roman" w:eastAsia="Times New Roman" w:hAnsi="Times New Roman" w:cs="Times New Roman"/>
          <w:b/>
          <w:bCs/>
          <w:sz w:val="36"/>
          <w:szCs w:val="36"/>
        </w:rPr>
        <w:t>Fundamentals of Nursing and Health Promotion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</w:t>
      </w:r>
    </w:p>
    <w:p w:rsidR="00223CD8" w:rsidRPr="005448B4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23CD8" w:rsidRPr="005448B4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223CD8" w:rsidRPr="005448B4" w:rsidRDefault="00223CD8" w:rsidP="00223CD8">
      <w:pPr>
        <w:keepNext/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23CD8" w:rsidRDefault="00223CD8" w:rsidP="00223CD8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223CD8" w:rsidRDefault="00223CD8" w:rsidP="00223CD8">
      <w:pPr>
        <w:bidi w:val="0"/>
      </w:pP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L</w:t>
      </w:r>
      <w:r w:rsidRPr="005448B4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ab 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Skills Manual</w:t>
      </w:r>
    </w:p>
    <w:p w:rsidR="00B44039" w:rsidRDefault="00B44039" w:rsidP="00B44039">
      <w:pPr>
        <w:bidi w:val="0"/>
      </w:pPr>
    </w:p>
    <w:p w:rsidR="00C14375" w:rsidRDefault="00B44039" w:rsidP="00B44039">
      <w:pPr>
        <w:bidi w:val="0"/>
        <w:rPr>
          <w:rFonts w:hint="cs"/>
          <w:i/>
          <w:iCs/>
          <w:sz w:val="36"/>
          <w:szCs w:val="36"/>
        </w:rPr>
      </w:pPr>
      <w:r w:rsidRPr="00485FE0">
        <w:rPr>
          <w:b/>
          <w:bCs/>
          <w:i/>
          <w:iCs/>
          <w:sz w:val="36"/>
          <w:szCs w:val="36"/>
        </w:rPr>
        <w:t xml:space="preserve">Made By:  </w:t>
      </w:r>
    </w:p>
    <w:p w:rsidR="00B44039" w:rsidRPr="00485FE0" w:rsidRDefault="00C14375" w:rsidP="00C14375">
      <w:pPr>
        <w:bidi w:val="0"/>
        <w:rPr>
          <w:b/>
          <w:bCs/>
          <w:i/>
          <w:iCs/>
          <w:sz w:val="24"/>
          <w:szCs w:val="24"/>
        </w:rPr>
      </w:pPr>
      <w:r>
        <w:rPr>
          <w:i/>
          <w:iCs/>
          <w:sz w:val="36"/>
          <w:szCs w:val="36"/>
        </w:rPr>
        <w:t>Fuad A</w:t>
      </w:r>
      <w:r>
        <w:rPr>
          <w:i/>
          <w:iCs/>
          <w:sz w:val="36"/>
          <w:szCs w:val="36"/>
          <w:lang w:bidi="ar-AE"/>
        </w:rPr>
        <w:t xml:space="preserve">. </w:t>
      </w:r>
      <w:r w:rsidR="00B44039" w:rsidRPr="00485FE0">
        <w:rPr>
          <w:i/>
          <w:iCs/>
          <w:sz w:val="36"/>
          <w:szCs w:val="36"/>
        </w:rPr>
        <w:t>Abu AlFayyah</w:t>
      </w:r>
      <w:r>
        <w:rPr>
          <w:i/>
          <w:iCs/>
          <w:sz w:val="36"/>
          <w:szCs w:val="36"/>
        </w:rPr>
        <w:t>, BSN, RN, T.A</w:t>
      </w: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tbl>
      <w:tblPr>
        <w:tblStyle w:val="-3"/>
        <w:tblpPr w:leftFromText="180" w:rightFromText="180" w:vertAnchor="page" w:horzAnchor="margin" w:tblpY="1762"/>
        <w:bidiVisual/>
        <w:tblW w:w="0" w:type="auto"/>
        <w:tblLook w:val="04A0"/>
      </w:tblPr>
      <w:tblGrid>
        <w:gridCol w:w="1009"/>
        <w:gridCol w:w="6237"/>
        <w:gridCol w:w="1276"/>
      </w:tblGrid>
      <w:tr w:rsidR="00483199" w:rsidRPr="005F7960" w:rsidTr="00485FE0">
        <w:trPr>
          <w:cnfStyle w:val="100000000000"/>
        </w:trPr>
        <w:tc>
          <w:tcPr>
            <w:cnfStyle w:val="001000000000"/>
            <w:tcW w:w="1009" w:type="dxa"/>
          </w:tcPr>
          <w:p w:rsidR="00483199" w:rsidRPr="005F7960" w:rsidRDefault="00483199" w:rsidP="00B44039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5F7960">
              <w:rPr>
                <w:rFonts w:asciiTheme="majorBidi" w:hAnsiTheme="majorBidi"/>
                <w:sz w:val="24"/>
                <w:szCs w:val="24"/>
              </w:rPr>
              <w:t>Page #</w:t>
            </w:r>
          </w:p>
        </w:tc>
        <w:tc>
          <w:tcPr>
            <w:tcW w:w="6237" w:type="dxa"/>
          </w:tcPr>
          <w:p w:rsidR="00483199" w:rsidRPr="005F7960" w:rsidRDefault="00483199" w:rsidP="00B4403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5F7960">
              <w:rPr>
                <w:rFonts w:asciiTheme="majorBidi" w:hAnsiTheme="majorBidi"/>
                <w:sz w:val="24"/>
                <w:szCs w:val="24"/>
              </w:rPr>
              <w:t>Skill name</w:t>
            </w:r>
          </w:p>
        </w:tc>
        <w:tc>
          <w:tcPr>
            <w:tcW w:w="1276" w:type="dxa"/>
          </w:tcPr>
          <w:p w:rsidR="00483199" w:rsidRPr="005F7960" w:rsidRDefault="00483199" w:rsidP="00B4403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5F7960">
              <w:rPr>
                <w:rFonts w:asciiTheme="majorBidi" w:hAnsiTheme="majorBidi"/>
                <w:sz w:val="24"/>
                <w:szCs w:val="24"/>
              </w:rPr>
              <w:t xml:space="preserve">Skill # </w:t>
            </w:r>
          </w:p>
        </w:tc>
      </w:tr>
      <w:tr w:rsidR="00483199" w:rsidRPr="005448B4" w:rsidTr="00485FE0">
        <w:trPr>
          <w:cnfStyle w:val="000000100000"/>
        </w:trPr>
        <w:tc>
          <w:tcPr>
            <w:cnfStyle w:val="001000000000"/>
            <w:tcW w:w="1009" w:type="dxa"/>
          </w:tcPr>
          <w:p w:rsidR="00483199" w:rsidRPr="005448B4" w:rsidRDefault="00483199" w:rsidP="00483199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5448B4">
              <w:rPr>
                <w:rFonts w:asciiTheme="majorBidi" w:hAnsi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83199" w:rsidRPr="005448B4" w:rsidRDefault="00483199" w:rsidP="00B44039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33C1">
              <w:rPr>
                <w:rFonts w:asciiTheme="majorBidi" w:hAnsiTheme="majorBidi" w:cstheme="majorBidi"/>
                <w:sz w:val="24"/>
                <w:szCs w:val="24"/>
              </w:rPr>
              <w:t>Bathing an adult client</w:t>
            </w:r>
          </w:p>
        </w:tc>
        <w:tc>
          <w:tcPr>
            <w:tcW w:w="1276" w:type="dxa"/>
          </w:tcPr>
          <w:p w:rsidR="00483199" w:rsidRPr="005448B4" w:rsidRDefault="00483199" w:rsidP="00B44039">
            <w:pPr>
              <w:jc w:val="righ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33C1">
              <w:rPr>
                <w:rFonts w:asciiTheme="majorBidi" w:hAnsiTheme="majorBidi" w:cstheme="majorBidi"/>
                <w:sz w:val="24"/>
                <w:szCs w:val="24"/>
              </w:rPr>
              <w:t xml:space="preserve">Skill 33-1 </w:t>
            </w:r>
          </w:p>
        </w:tc>
      </w:tr>
      <w:tr w:rsidR="00483199" w:rsidRPr="005448B4" w:rsidTr="00485FE0">
        <w:trPr>
          <w:cnfStyle w:val="000000010000"/>
        </w:trPr>
        <w:tc>
          <w:tcPr>
            <w:cnfStyle w:val="001000000000"/>
            <w:tcW w:w="1009" w:type="dxa"/>
          </w:tcPr>
          <w:p w:rsidR="00483199" w:rsidRPr="005448B4" w:rsidRDefault="00483199" w:rsidP="003845BA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5448B4">
              <w:rPr>
                <w:rFonts w:asciiTheme="majorBidi" w:hAnsiTheme="majorBidi"/>
                <w:sz w:val="24"/>
                <w:szCs w:val="24"/>
              </w:rPr>
              <w:t xml:space="preserve">Page </w:t>
            </w:r>
            <w:r w:rsidR="003845BA">
              <w:rPr>
                <w:rFonts w:asciiTheme="majorBidi" w:hAnsiTheme="majorBidi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83199" w:rsidRPr="005448B4" w:rsidRDefault="00483199" w:rsidP="00B44039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E9A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roviding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preineal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 genital care</w:t>
            </w:r>
          </w:p>
        </w:tc>
        <w:tc>
          <w:tcPr>
            <w:tcW w:w="1276" w:type="dxa"/>
          </w:tcPr>
          <w:p w:rsidR="00483199" w:rsidRPr="005448B4" w:rsidRDefault="00483199" w:rsidP="00B44039">
            <w:pPr>
              <w:jc w:val="righ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E9A">
              <w:rPr>
                <w:rFonts w:asciiTheme="majorBidi" w:hAnsiTheme="majorBidi" w:cstheme="majorBidi"/>
                <w:sz w:val="24"/>
                <w:szCs w:val="24"/>
              </w:rPr>
              <w:t>Skill 33-2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83199" w:rsidRPr="005448B4" w:rsidTr="00485FE0">
        <w:trPr>
          <w:cnfStyle w:val="000000100000"/>
        </w:trPr>
        <w:tc>
          <w:tcPr>
            <w:cnfStyle w:val="001000000000"/>
            <w:tcW w:w="1009" w:type="dxa"/>
          </w:tcPr>
          <w:p w:rsidR="00483199" w:rsidRPr="005448B4" w:rsidRDefault="00483199" w:rsidP="00483199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5448B4">
              <w:rPr>
                <w:rFonts w:asciiTheme="majorBidi" w:hAnsi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83199" w:rsidRPr="005448B4" w:rsidRDefault="00483199" w:rsidP="00B44039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E9A">
              <w:rPr>
                <w:rFonts w:asciiTheme="majorBidi" w:hAnsiTheme="majorBidi" w:cstheme="majorBidi"/>
                <w:sz w:val="24"/>
                <w:szCs w:val="24"/>
              </w:rPr>
              <w:t>Providing foot care</w:t>
            </w:r>
          </w:p>
        </w:tc>
        <w:tc>
          <w:tcPr>
            <w:tcW w:w="1276" w:type="dxa"/>
          </w:tcPr>
          <w:p w:rsidR="00483199" w:rsidRPr="005448B4" w:rsidRDefault="00483199" w:rsidP="00B44039">
            <w:pPr>
              <w:jc w:val="righ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E9A">
              <w:rPr>
                <w:rFonts w:asciiTheme="majorBidi" w:hAnsiTheme="majorBidi" w:cstheme="majorBidi"/>
                <w:sz w:val="24"/>
                <w:szCs w:val="24"/>
              </w:rPr>
              <w:t xml:space="preserve">Skill 33-3 </w:t>
            </w:r>
          </w:p>
        </w:tc>
      </w:tr>
      <w:tr w:rsidR="00483199" w:rsidRPr="007D0E9A" w:rsidTr="00485FE0">
        <w:trPr>
          <w:cnfStyle w:val="000000010000"/>
        </w:trPr>
        <w:tc>
          <w:tcPr>
            <w:cnfStyle w:val="001000000000"/>
            <w:tcW w:w="1009" w:type="dxa"/>
          </w:tcPr>
          <w:p w:rsidR="00483199" w:rsidRPr="005448B4" w:rsidRDefault="00483199" w:rsidP="00483199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5448B4">
              <w:rPr>
                <w:rFonts w:asciiTheme="majorBidi" w:hAnsi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483199" w:rsidRPr="005448B4" w:rsidRDefault="00483199" w:rsidP="00B44039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Brushing and flossing the teeth</w:t>
            </w:r>
          </w:p>
        </w:tc>
        <w:tc>
          <w:tcPr>
            <w:tcW w:w="1276" w:type="dxa"/>
          </w:tcPr>
          <w:p w:rsidR="00483199" w:rsidRPr="007D0E9A" w:rsidRDefault="00483199" w:rsidP="00B44039">
            <w:pPr>
              <w:jc w:val="righ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E9A">
              <w:rPr>
                <w:rFonts w:asciiTheme="majorBidi" w:hAnsiTheme="majorBidi" w:cstheme="majorBidi"/>
                <w:sz w:val="24"/>
                <w:szCs w:val="24"/>
              </w:rPr>
              <w:t>Skill 33-4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83199" w:rsidRPr="005448B4" w:rsidTr="00485FE0">
        <w:trPr>
          <w:cnfStyle w:val="000000100000"/>
        </w:trPr>
        <w:tc>
          <w:tcPr>
            <w:cnfStyle w:val="001000000000"/>
            <w:tcW w:w="1009" w:type="dxa"/>
          </w:tcPr>
          <w:p w:rsidR="00483199" w:rsidRPr="005448B4" w:rsidRDefault="00483199" w:rsidP="00483199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5448B4">
              <w:rPr>
                <w:rFonts w:asciiTheme="majorBidi" w:hAnsi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483199" w:rsidRPr="005448B4" w:rsidRDefault="00483199" w:rsidP="00B44039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E9A">
              <w:rPr>
                <w:rFonts w:asciiTheme="majorBidi" w:hAnsiTheme="majorBidi" w:cstheme="majorBidi"/>
                <w:sz w:val="24"/>
                <w:szCs w:val="24"/>
              </w:rPr>
              <w:t>Providing special oral care for the unconscious client</w:t>
            </w:r>
          </w:p>
        </w:tc>
        <w:tc>
          <w:tcPr>
            <w:tcW w:w="1276" w:type="dxa"/>
          </w:tcPr>
          <w:p w:rsidR="00483199" w:rsidRPr="005448B4" w:rsidRDefault="00483199" w:rsidP="00B44039">
            <w:pPr>
              <w:jc w:val="righ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E9A">
              <w:rPr>
                <w:rFonts w:asciiTheme="majorBidi" w:hAnsiTheme="majorBidi" w:cstheme="majorBidi"/>
                <w:sz w:val="24"/>
                <w:szCs w:val="24"/>
              </w:rPr>
              <w:t>Skill 33-5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83199" w:rsidRPr="005448B4" w:rsidTr="00485FE0">
        <w:trPr>
          <w:cnfStyle w:val="000000010000"/>
        </w:trPr>
        <w:tc>
          <w:tcPr>
            <w:cnfStyle w:val="001000000000"/>
            <w:tcW w:w="1009" w:type="dxa"/>
          </w:tcPr>
          <w:p w:rsidR="00483199" w:rsidRPr="005448B4" w:rsidRDefault="00483199" w:rsidP="00483199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5448B4">
              <w:rPr>
                <w:rFonts w:asciiTheme="majorBidi" w:hAnsiTheme="majorBidi"/>
                <w:sz w:val="24"/>
                <w:szCs w:val="24"/>
              </w:rPr>
              <w:t xml:space="preserve">Page </w:t>
            </w:r>
            <w:r>
              <w:rPr>
                <w:rFonts w:asciiTheme="majorBidi" w:hAnsiTheme="majorBidi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483199" w:rsidRPr="005448B4" w:rsidRDefault="00483199" w:rsidP="00B44039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E9A">
              <w:rPr>
                <w:rFonts w:asciiTheme="majorBidi" w:hAnsiTheme="majorBidi" w:cstheme="majorBidi"/>
                <w:sz w:val="24"/>
                <w:szCs w:val="24"/>
              </w:rPr>
              <w:t>Providing hai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 care</w:t>
            </w:r>
          </w:p>
        </w:tc>
        <w:tc>
          <w:tcPr>
            <w:tcW w:w="1276" w:type="dxa"/>
          </w:tcPr>
          <w:p w:rsidR="00483199" w:rsidRPr="005448B4" w:rsidRDefault="00483199" w:rsidP="00B44039">
            <w:pPr>
              <w:jc w:val="righ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E9A">
              <w:rPr>
                <w:rFonts w:asciiTheme="majorBidi" w:hAnsiTheme="majorBidi" w:cstheme="majorBidi"/>
                <w:sz w:val="24"/>
                <w:szCs w:val="24"/>
              </w:rPr>
              <w:t xml:space="preserve">Skill 33-6 </w:t>
            </w:r>
          </w:p>
        </w:tc>
      </w:tr>
    </w:tbl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223CD8" w:rsidRDefault="00223CD8" w:rsidP="00223CD8">
      <w:pPr>
        <w:bidi w:val="0"/>
      </w:pPr>
    </w:p>
    <w:p w:rsidR="00483199" w:rsidRDefault="00483199" w:rsidP="00483199">
      <w:pPr>
        <w:bidi w:val="0"/>
      </w:pPr>
    </w:p>
    <w:p w:rsidR="00483199" w:rsidRDefault="00483199" w:rsidP="00483199">
      <w:pPr>
        <w:bidi w:val="0"/>
      </w:pPr>
    </w:p>
    <w:p w:rsidR="00483199" w:rsidRDefault="00483199" w:rsidP="00483199">
      <w:pPr>
        <w:bidi w:val="0"/>
      </w:pPr>
    </w:p>
    <w:p w:rsidR="00223CD8" w:rsidRDefault="00223CD8" w:rsidP="00223CD8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t>Skill 33-1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Bathing an adult client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80FAA">
        <w:rPr>
          <w:rFonts w:asciiTheme="majorBidi" w:hAnsiTheme="majorBidi" w:cstheme="majorBidi"/>
          <w:b/>
          <w:bCs/>
          <w:sz w:val="24"/>
          <w:szCs w:val="24"/>
        </w:rPr>
        <w:t>PURPOSES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To remove transient microorganisms, body secretions and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excretions, and dead skin cells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To stimulate circulation to the skin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To promote a sense of well-being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To produce relaxation and comfort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To prevent and eliminate unpleasant body odors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80FAA">
        <w:rPr>
          <w:rFonts w:asciiTheme="majorBidi" w:hAnsiTheme="majorBidi" w:cstheme="majorBidi"/>
          <w:b/>
          <w:bCs/>
          <w:sz w:val="24"/>
          <w:szCs w:val="24"/>
        </w:rPr>
        <w:t>ASSESSMENT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80FAA">
        <w:rPr>
          <w:rFonts w:asciiTheme="majorBidi" w:hAnsiTheme="majorBidi" w:cstheme="majorBidi"/>
          <w:b/>
          <w:bCs/>
          <w:sz w:val="24"/>
          <w:szCs w:val="24"/>
        </w:rPr>
        <w:t>Assess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Physical or emotional factors (e.g., fatigue, sensitivity to cold,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need for control, anxiety or fear)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Condition of the skin (color, texture and </w:t>
      </w:r>
      <w:proofErr w:type="spellStart"/>
      <w:r w:rsidRPr="00880FAA">
        <w:rPr>
          <w:rFonts w:asciiTheme="majorBidi" w:eastAsia="Univers-Light" w:hAnsiTheme="majorBidi" w:cstheme="majorBidi"/>
          <w:sz w:val="24"/>
          <w:szCs w:val="24"/>
        </w:rPr>
        <w:t>turgor</w:t>
      </w:r>
      <w:proofErr w:type="spellEnd"/>
      <w:r w:rsidRPr="00880FAA">
        <w:rPr>
          <w:rFonts w:asciiTheme="majorBidi" w:eastAsia="Univers-Light" w:hAnsiTheme="majorBidi" w:cstheme="majorBidi"/>
          <w:sz w:val="24"/>
          <w:szCs w:val="24"/>
        </w:rPr>
        <w:t>, presence of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pigmented spots, temperature, lesions, excoriations, abrasions,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and bruises). Areas of </w:t>
      </w:r>
      <w:proofErr w:type="spellStart"/>
      <w:r w:rsidRPr="00880FAA">
        <w:rPr>
          <w:rFonts w:asciiTheme="majorBidi" w:eastAsia="Univers-Light" w:hAnsiTheme="majorBidi" w:cstheme="majorBidi"/>
          <w:sz w:val="24"/>
          <w:szCs w:val="24"/>
        </w:rPr>
        <w:t>erythema</w:t>
      </w:r>
      <w:proofErr w:type="spellEnd"/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(redness) on the sacrum, bony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prominences, and heels should be assessed for possible pressure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sores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Presence of pain and need for adjunctive measures (e.g., an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analgesic) before the bath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Range of motion of the joints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Any other aspect of health that may affect the client’s bathing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process (e.g., mobility, strength, cognition)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Need for use of clean gloves during the bath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80FAA">
        <w:rPr>
          <w:rFonts w:asciiTheme="majorBidi" w:hAnsiTheme="majorBidi" w:cstheme="majorBidi"/>
          <w:b/>
          <w:bCs/>
          <w:sz w:val="24"/>
          <w:szCs w:val="24"/>
        </w:rPr>
        <w:t>PLANNING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80FAA"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Basin or sink with warm water (between 43°C and 46°C [110°F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and 115°F])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Soap and soap dish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Linens: bath blanket, two bath towels, washcloth, clean gown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or pajamas or clothes as needed, additional bed linen and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towels, if required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Clean gloves, if appropriate (e.g., presence of body fluids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or open lesions)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Personal hygiene articles (e.g., deodorant, lotions)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Shaving equipment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880FAA">
        <w:rPr>
          <w:rFonts w:asciiTheme="majorBidi" w:eastAsia="Univers-Light" w:hAnsiTheme="majorBidi" w:cstheme="majorBidi"/>
          <w:sz w:val="24"/>
          <w:szCs w:val="24"/>
        </w:rPr>
        <w:t>Table for bathing equipment</w:t>
      </w: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880FAA">
        <w:rPr>
          <w:rFonts w:asciiTheme="majorBidi" w:eastAsia="Univers-Light" w:hAnsiTheme="majorBidi" w:cstheme="majorBidi"/>
          <w:sz w:val="24"/>
          <w:szCs w:val="24"/>
        </w:rPr>
        <w:t xml:space="preserve"> Laundry bag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880FAA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80FAA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tbl>
      <w:tblPr>
        <w:tblStyle w:val="a4"/>
        <w:tblW w:w="0" w:type="auto"/>
        <w:tblLook w:val="04A0"/>
      </w:tblPr>
      <w:tblGrid>
        <w:gridCol w:w="7621"/>
        <w:gridCol w:w="901"/>
      </w:tblGrid>
      <w:tr w:rsidR="00223CD8" w:rsidTr="00B44039">
        <w:tc>
          <w:tcPr>
            <w:tcW w:w="762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223CD8" w:rsidTr="00B44039">
        <w:tc>
          <w:tcPr>
            <w:tcW w:w="7621" w:type="dxa"/>
          </w:tcPr>
          <w:p w:rsidR="00223CD8" w:rsidRPr="0093579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, introduce self and verify the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client’s identity using agency protocol. Explain to the c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lient what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you are going to do, why it is 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ecessary, and how he or she can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participate. Discuss with the clien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 their preferences for bathing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and exp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lain any unfamiliar procedures.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2. Perform hand hygiene and obse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rve other appropriate infection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preventi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on procedures.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93579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3. Provide for client privacy by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drawing the curtains around the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bed or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>closing the door to the room. Some agencies provide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signs indicating the need for p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rivacy. </w:t>
            </w:r>
            <w:r w:rsidRPr="00D334DC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Hygiene is a personal matter.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>4. Prepare the client and the environment.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Invite a family member or sign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ificant other to participate if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desired or requested by the client.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Close windows and doors to 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nsure the room is a comfortable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temperature.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Air currents increase loss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of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heat from the body by convection.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Offer the client a bedpan or u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rinal or ask whether the client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wishes to use the toi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let or commode.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Warm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water and activity can stimula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te the need to void. The client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will be more comfortable after voiding,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and voiding before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cleaning the perineum is advisable.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Encourage the client to per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form as much personal self-care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as possible.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This p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romotes independence, exercise,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and self-esteem.</w:t>
            </w:r>
          </w:p>
          <w:p w:rsidR="00223CD8" w:rsidRPr="0093579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During the bath, assess 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ach area of the skin carefully.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Fo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r a Bed Bath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5. Prepare the bed and position the client appropriately.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Position the bed at a comfor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table working height. Lower the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side rail on the side close to yo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u. Keep the other side rail up. Assist the client to move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near you.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This avo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ids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undue reaching and 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training and promotes good body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mechanics. It also ensures client safety.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Place bath blanket over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top sheet. Remove the top sheet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from under the bath blanket by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starting at client’s shoulders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and moving linen down toward client’s feet.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Ask the client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to grasp and hold the top of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the bath blanket while pulling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linen to the foot of the b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ed.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The bath blanket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provides comfort, warmth, and privacy.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Note: If the bed linen is to be re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used, place it over the bedside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chair. If it is to be changed, place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it in the linen hamper, not on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the floor.</w:t>
            </w:r>
          </w:p>
          <w:p w:rsidR="00223CD8" w:rsidRPr="0093579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Remove client’s gown while keeping the client covered with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the bath blank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et. Place gown in linen hamper.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93579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6. Make a bath mitt with the wa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shcloth.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 bath mitt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retains water and heat better than a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cloth loosely held and prevents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ends of washcloth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from dragging across the skin.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7. Wash the face.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Begi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 the bath at the cleanest area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and work downward toward the feet.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Place towel under client’s head.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Wash the client’s eyes wit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h water only and dry them well.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Use a separate corner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of the washcloth for each eye.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Using separat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 corners prevents transmitting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microorganisms from one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eye to the other. Wipe from the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inner to the outer </w:t>
            </w:r>
            <w:proofErr w:type="spellStart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canthus</w:t>
            </w:r>
            <w:proofErr w:type="spellEnd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This prevents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secretions from entering the </w:t>
            </w:r>
            <w:proofErr w:type="spellStart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nasolacrimal</w:t>
            </w:r>
            <w:proofErr w:type="spellEnd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ducts.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Ask whether the clie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nt wants soap used on the face.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Soap has a dry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ing effect, and the face, which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is exposed to the air more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than other body parts, tends to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be drier.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Wash, rinse, and dry the client’s face, ears, and neck.</w:t>
            </w:r>
          </w:p>
          <w:p w:rsidR="00223CD8" w:rsidRPr="0042132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Remove the towe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l from under the client’s head.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8. Wash the arms and hands. (Omit the arms for a partial bath.)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Place a towel lengthwi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se under the arm away from you.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It protects the bed from becoming wet.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Wash, rinse, and dry the arm by elevating the client’s arm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and supporting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 xml:space="preserve">the client’s wrist and elbow.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Use long,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firm strokes from wrist to 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houlder, including the </w:t>
            </w:r>
            <w:proofErr w:type="spellStart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axillary</w:t>
            </w:r>
            <w:proofErr w:type="spellEnd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area.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Firm strokes from distal to proximal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areas promote circula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tion by increasing venous blood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return.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Apply deodorant or powder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if desired. Special caution is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needed for clients with resp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iratory alterations. </w:t>
            </w:r>
            <w:r w:rsidRPr="00D334DC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Powder is not recommend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ed for these clients due to the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potential respiratory adverse effects.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Optional: Place a towel on the bed and put a wash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basin on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it. Place the client’s hand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 in the basin. </w:t>
            </w:r>
            <w:r w:rsidRPr="00D334DC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Many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clients enjoy immersing their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hands in the basin and washing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themselves. Soaking loosens d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irt under the nails. Assist the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client as needed to wash, rinse, and dry the hands, paying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particular attention to the spaces between the fingers.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Repeat for hand and arm 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earest you. Exercise caution if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an IV infusion is present, and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check its flow after moving the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arm. Avoid submersing the IV 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ite if the dressing site is not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 clear, transparent dressing.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D334DC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 clear transparent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dressing will keep water from an IV site; however, a gauze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dressing becomes contam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inated when it becomes wet with the water.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>9. Wash the chest and abdom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en. (Omit the chest and abdomen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for a partial bath. However, th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 areas under a woman’s breasts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may require bathing if this area is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irritated or if the client has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significant perspiration under the breast.)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Place bath towel lengthwis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 over chest. Fold bath blanket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down to the client’s pubic area. </w:t>
            </w:r>
            <w:r w:rsidRPr="00D334DC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 xml:space="preserve">Rationale: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Keeps th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 client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warm while preventing unnecessary exposure of the chest.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Lift the bath towel off the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chest, and bathe the chest and abdomen with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your mitted hand using long, firm strokes. Give special attention to the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skin under the breasts and any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other </w:t>
            </w:r>
            <w:proofErr w:type="spellStart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skinfolds</w:t>
            </w:r>
            <w:proofErr w:type="spellEnd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, particularly if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the client is overweight. Rinse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and dry well.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Replace the bath blanket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when the areas have been dried.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10. Wash the legs and feet. (Omit legs and feet for a partial bath.)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Expose the leg farthest from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you by folding the bath blanket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toward the other leg, bei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ng careful to keep the perineum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covered.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Coverin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g the perineum promotes privacy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and maintains the client’s dignity.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Lift leg and place the bath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towel lengthwise under the leg.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Wash, rinse, and dry the leg u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sing long, smooth, firm strokes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from the ankle to the knee to the thigh.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Washing from the distal to prox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imal areas promotes circulation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by stimulating venous blood flow.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Reverse the coverings and repeat for the other leg.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Wash the feet by placing them in the basin of water.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Dry each foot. Pay particular atten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tion to the spaces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between the toes. If preferre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d, wash one foot after that leg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before washing the other leg.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Obtain fresh, warm b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athwater now or when necessary.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Water may become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dirty or cold. Because surface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skin cells are removed with washi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ng, the bathwater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from dark-skinned clients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may be dark, however, this does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not mean the client is dirty. L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ower the bed and raise the side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rails when refilling the bas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in.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This ensures the safety of the client.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11. Wash the back and then the perineum.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Assist the client into a prone or side-lying position facing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away from you. Place the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bath towel lengthwise alongside the back and buttocks while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 xml:space="preserve">keeping the client covered with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the bath blanket as much as pos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sible.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This provides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warmth and prevents undue exposure.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Wash and dry the client’s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back, moving from the shoulders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to the buttocks, and upper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thighs, paying attention to the </w:t>
            </w:r>
            <w:proofErr w:type="spellStart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gluteal</w:t>
            </w:r>
            <w:proofErr w:type="spellEnd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folds. 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Remove and discard gloves if used.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Perform a back massage now or after completion of bath.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Assist the client to th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 supine position and determine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whether the client can wash 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he </w:t>
            </w:r>
            <w:proofErr w:type="spellStart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perineal</w:t>
            </w:r>
            <w:proofErr w:type="spellEnd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area independently.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If the client cannot do so, dra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pe the client and wash the area.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 xml:space="preserve">12. Assist the client with grooming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aids such as powder, lotion, or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deodorant.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Use powder sparingly. Release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 little as possible into the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atmosphere.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This will avoid irritati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on of the respiratory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tract by powder 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nhalation. Excessive powder can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ca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use caking, which leads to skin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irritation.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Help the client put on a clean gown or pajamas.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Assist the client to care f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or hair, mouth, and nails. Some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people prefer or need mouth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care prior to their bath.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13. Prepare the client and the tub.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Fill the tub about one third to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one half full of water at 43°C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to 46°C (110°F to 115°F).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Sufficient water is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needed to cover the </w:t>
            </w:r>
            <w:proofErr w:type="spellStart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perineal</w:t>
            </w:r>
            <w:proofErr w:type="spellEnd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area.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Cover all intravenous ca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theters or wound dressings with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plastic coverings, and instruc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 the client to prevent wetting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these areas if possible.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Put a rubber bath mat or 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owel on the floor of the tub if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safety strips are not on the tub floor.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These pre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vent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slippage of the cl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ient during the bath or shower.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14. Assist the client into the shower or tub.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Assist the client taking a 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tanding shower with the initial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adjustment of the water tempe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rature and water flow pressure,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as needed. Some clients need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 chair to sit on in the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shower because of weakness. Hot water can cause older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people to feel faint due to </w:t>
            </w:r>
            <w:proofErr w:type="spellStart"/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v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asodilation</w:t>
            </w:r>
            <w:proofErr w:type="spellEnd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and decreased blood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pressure from positional changes.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If the client requires considera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ble assistance with a tub bath,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 hydraulic bathtub chair may be required (see Variation).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Explain how the client can signal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for help, leave the client for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2 to 5 minutes, and place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an “occupied” sign on the door.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For safety reasons, do not leave a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client with decreased cognition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or clients who may be at 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isk (e.g., history of seizures, syncope).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15. Assist the client with washing and getting out of the tub.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Wash the client’s back, lower legs, and feet, if necessary.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Assist the client out of the tub. 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f the client is unsteady, place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 bath towel over the client’s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shoulders and drain the tub of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water before the client attemp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ts to get out of it.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Draining the water first lessen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s the likelihood of a fall. The towel prevents chilling.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16. Dry the client, and assist with follow-up care.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Follow step 12.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Assist the client back to his or her bed.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Clean the tub or shower in accordance with agency practice,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>discard the used linen 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 the laundry hamper, and place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the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“unoccupied” sign on the door.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621" w:type="dxa"/>
          </w:tcPr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>17. Document the following: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Type of bath given (i.e., complet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e, partial, or self-help). This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is usually recorded on a flow sheet.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Skin assessment, such as 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xcoriation, </w:t>
            </w:r>
            <w:proofErr w:type="spellStart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erythema</w:t>
            </w:r>
            <w:proofErr w:type="spellEnd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, exudates,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rashes, drainage, or skin breakdown.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Nursing interventions related to skin integrity.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Ability of the client to assist or participate with bathing.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Client response to bathi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ng. Also, document the need for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reassessment of vital signs if appropriate.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Educational needs regarding hygiene.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Information or teaching shared with the client or their family.</w:t>
            </w:r>
          </w:p>
          <w:p w:rsidR="00223CD8" w:rsidRPr="00C923DD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b/>
                <w:bCs/>
                <w:sz w:val="24"/>
                <w:szCs w:val="24"/>
              </w:rPr>
            </w:pPr>
            <w:r w:rsidRPr="00C923DD">
              <w:rPr>
                <w:rFonts w:asciiTheme="majorBidi" w:eastAsia="Univers-Light" w:hAnsiTheme="majorBidi" w:cstheme="majorBidi"/>
                <w:b/>
                <w:bCs/>
                <w:sz w:val="24"/>
                <w:szCs w:val="24"/>
              </w:rPr>
              <w:t>Variation: Bathing Using a Hydraulic Bathtub Chair :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A hydraulic lift, often used in long-term c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are or rehabilitation settings,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can facilitate the transfer of a client who is unable to ambulate to a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tub. The lift also helps eliminate strain on the nurse’s back.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Bring the client to the tub room in a wheelchair or shower chair.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Fill the tub and check the water tempe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rature with a bath thermometer.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This avoids thermal injury to the client.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Lower the hydraulic chair lift to its lowest point, outside the tub.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Transfer the client to the chair lift and secure the seat belt.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Raise the chair lift above the tub.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Support the client’s legs as 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he chair is moved over the tub.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 xml:space="preserve"> Rationale: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This avoids injury to the legs.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Position the client’s legs down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into the water and slowly lower 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>the chair lift into the tub.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Assist in bathing the client, if appropriate.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Reverse the procedure when taking the client out of the tub.</w:t>
            </w:r>
          </w:p>
          <w:p w:rsidR="00223CD8" w:rsidRPr="00880FAA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880FAA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880FAA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Dry the client and tr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ansport him or her to the room.</w:t>
            </w:r>
          </w:p>
        </w:tc>
        <w:tc>
          <w:tcPr>
            <w:tcW w:w="901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eastAsia="Univers-Light" w:hAnsiTheme="majorBidi" w:cstheme="majorBidi"/>
          <w:sz w:val="24"/>
          <w:szCs w:val="24"/>
          <w:rtl/>
        </w:rPr>
      </w:pPr>
    </w:p>
    <w:p w:rsidR="00223CD8" w:rsidRDefault="00223CD8" w:rsidP="00223CD8">
      <w:pPr>
        <w:jc w:val="center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t>Skill 33-2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Providing </w:t>
      </w:r>
      <w:proofErr w:type="spellStart"/>
      <w:r>
        <w:rPr>
          <w:rFonts w:asciiTheme="majorBidi" w:hAnsiTheme="majorBidi" w:cstheme="majorBidi"/>
          <w:sz w:val="40"/>
          <w:szCs w:val="40"/>
        </w:rPr>
        <w:t>preineal</w:t>
      </w:r>
      <w:proofErr w:type="spellEnd"/>
      <w:r>
        <w:rPr>
          <w:rFonts w:asciiTheme="majorBidi" w:hAnsiTheme="majorBidi" w:cstheme="majorBidi"/>
          <w:sz w:val="40"/>
          <w:szCs w:val="40"/>
        </w:rPr>
        <w:t>- genital care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17DA3">
        <w:rPr>
          <w:rFonts w:asciiTheme="majorBidi" w:hAnsiTheme="majorBidi" w:cstheme="majorBidi"/>
          <w:b/>
          <w:bCs/>
          <w:sz w:val="24"/>
          <w:szCs w:val="24"/>
        </w:rPr>
        <w:t>PURPOSES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To remove normal </w:t>
      </w:r>
      <w:proofErr w:type="spellStart"/>
      <w:r w:rsidRPr="00D17DA3">
        <w:rPr>
          <w:rFonts w:asciiTheme="majorBidi" w:eastAsia="Univers-Light" w:hAnsiTheme="majorBidi" w:cstheme="majorBidi"/>
          <w:sz w:val="24"/>
          <w:szCs w:val="24"/>
        </w:rPr>
        <w:t>perineal</w:t>
      </w:r>
      <w:proofErr w:type="spellEnd"/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secretions and odors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To promote client comfort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17DA3">
        <w:rPr>
          <w:rFonts w:asciiTheme="majorBidi" w:hAnsiTheme="majorBidi" w:cstheme="majorBidi"/>
          <w:b/>
          <w:bCs/>
          <w:sz w:val="24"/>
          <w:szCs w:val="24"/>
        </w:rPr>
        <w:t>ASSESSMENT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17DA3">
        <w:rPr>
          <w:rFonts w:asciiTheme="majorBidi" w:hAnsiTheme="majorBidi" w:cstheme="majorBidi"/>
          <w:b/>
          <w:bCs/>
          <w:sz w:val="24"/>
          <w:szCs w:val="24"/>
        </w:rPr>
        <w:t>Assess for the presence of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Irritation, excoriation, inflammation, swelling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Excessive discharge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Odor; pain or discomfort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Urinary or fecal incontinence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Recent rectal or </w:t>
      </w:r>
      <w:proofErr w:type="spellStart"/>
      <w:r w:rsidRPr="00D17DA3">
        <w:rPr>
          <w:rFonts w:asciiTheme="majorBidi" w:eastAsia="Univers-Light" w:hAnsiTheme="majorBidi" w:cstheme="majorBidi"/>
          <w:sz w:val="24"/>
          <w:szCs w:val="24"/>
        </w:rPr>
        <w:t>perineal</w:t>
      </w:r>
      <w:proofErr w:type="spellEnd"/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surgery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Indwelling catheter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  <w:rtl/>
        </w:rPr>
      </w:pPr>
      <w:r w:rsidRPr="00D17DA3">
        <w:rPr>
          <w:rFonts w:asciiTheme="majorBidi" w:hAnsiTheme="majorBidi" w:cstheme="majorBidi"/>
          <w:b/>
          <w:bCs/>
          <w:sz w:val="24"/>
          <w:szCs w:val="24"/>
        </w:rPr>
        <w:t>PLANNING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17DA3"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proofErr w:type="spellStart"/>
      <w:r w:rsidRPr="00D17DA3">
        <w:rPr>
          <w:rFonts w:asciiTheme="majorBidi" w:eastAsia="Univers-Light" w:hAnsiTheme="majorBidi" w:cstheme="majorBidi"/>
          <w:sz w:val="24"/>
          <w:szCs w:val="24"/>
        </w:rPr>
        <w:t>Perineal</w:t>
      </w:r>
      <w:proofErr w:type="spellEnd"/>
      <w:r w:rsidRPr="00D17DA3">
        <w:rPr>
          <w:rFonts w:asciiTheme="majorBidi" w:eastAsia="Univers-Light" w:hAnsiTheme="majorBidi" w:cstheme="majorBidi"/>
          <w:sz w:val="24"/>
          <w:szCs w:val="24"/>
        </w:rPr>
        <w:t>-genital care provided in conjunction with the bed bath: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Bath towel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Bath blanket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Clean gloves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>Bath basin with warm water at 43</w:t>
      </w:r>
      <w:r w:rsidRPr="00D17DA3">
        <w:rPr>
          <w:rFonts w:asciiTheme="majorBidi" w:eastAsia="Univers-Light" w:hAnsiTheme="majorBidi" w:cstheme="majorBidi" w:hint="eastAsia"/>
          <w:sz w:val="24"/>
          <w:szCs w:val="24"/>
        </w:rPr>
        <w:t>°</w:t>
      </w:r>
      <w:r w:rsidRPr="00D17DA3">
        <w:rPr>
          <w:rFonts w:asciiTheme="majorBidi" w:eastAsia="Univers-Light" w:hAnsiTheme="majorBidi" w:cstheme="majorBidi"/>
          <w:sz w:val="24"/>
          <w:szCs w:val="24"/>
        </w:rPr>
        <w:t>C to 46</w:t>
      </w:r>
      <w:r w:rsidRPr="00D17DA3">
        <w:rPr>
          <w:rFonts w:asciiTheme="majorBidi" w:eastAsia="Univers-Light" w:hAnsiTheme="majorBidi" w:cstheme="majorBidi" w:hint="eastAsia"/>
          <w:sz w:val="24"/>
          <w:szCs w:val="24"/>
        </w:rPr>
        <w:t>°</w:t>
      </w:r>
      <w:r w:rsidRPr="00D17DA3">
        <w:rPr>
          <w:rFonts w:asciiTheme="majorBidi" w:eastAsia="Univers-Light" w:hAnsiTheme="majorBidi" w:cstheme="majorBidi"/>
          <w:sz w:val="24"/>
          <w:szCs w:val="24"/>
        </w:rPr>
        <w:t>C (110</w:t>
      </w:r>
      <w:r w:rsidRPr="00D17DA3">
        <w:rPr>
          <w:rFonts w:asciiTheme="majorBidi" w:eastAsia="Univers-Light" w:hAnsiTheme="majorBidi" w:cstheme="majorBidi" w:hint="eastAsia"/>
          <w:sz w:val="24"/>
          <w:szCs w:val="24"/>
        </w:rPr>
        <w:t>°</w:t>
      </w:r>
      <w:r w:rsidRPr="00D17DA3">
        <w:rPr>
          <w:rFonts w:asciiTheme="majorBidi" w:eastAsia="Univers-Light" w:hAnsiTheme="majorBidi" w:cstheme="majorBidi"/>
          <w:sz w:val="24"/>
          <w:szCs w:val="24"/>
        </w:rPr>
        <w:t>F to 115</w:t>
      </w:r>
      <w:r w:rsidRPr="00D17DA3">
        <w:rPr>
          <w:rFonts w:asciiTheme="majorBidi" w:eastAsia="Univers-Light" w:hAnsiTheme="majorBidi" w:cstheme="majorBidi" w:hint="eastAsia"/>
          <w:sz w:val="24"/>
          <w:szCs w:val="24"/>
        </w:rPr>
        <w:t>°</w:t>
      </w:r>
      <w:r w:rsidRPr="00D17DA3">
        <w:rPr>
          <w:rFonts w:asciiTheme="majorBidi" w:eastAsia="Univers-Light" w:hAnsiTheme="majorBidi" w:cstheme="majorBidi"/>
          <w:sz w:val="24"/>
          <w:szCs w:val="24"/>
        </w:rPr>
        <w:t>F)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Soap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Washcloth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Special </w:t>
      </w:r>
      <w:proofErr w:type="spellStart"/>
      <w:r w:rsidRPr="00D17DA3">
        <w:rPr>
          <w:rFonts w:asciiTheme="majorBidi" w:eastAsia="Univers-Light" w:hAnsiTheme="majorBidi" w:cstheme="majorBidi"/>
          <w:sz w:val="24"/>
          <w:szCs w:val="24"/>
        </w:rPr>
        <w:t>perineal</w:t>
      </w:r>
      <w:proofErr w:type="spellEnd"/>
      <w:r w:rsidRPr="00D17DA3">
        <w:rPr>
          <w:rFonts w:asciiTheme="majorBidi" w:eastAsia="Univers-Light" w:hAnsiTheme="majorBidi" w:cstheme="majorBidi"/>
          <w:sz w:val="24"/>
          <w:szCs w:val="24"/>
        </w:rPr>
        <w:t>-genital care: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Bath towel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Bath blanket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Clean gloves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Solution bottle, pitcher, or container filled with warm water or a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r w:rsidRPr="00D17DA3">
        <w:rPr>
          <w:rFonts w:asciiTheme="majorBidi" w:eastAsia="Univers-Light" w:hAnsiTheme="majorBidi" w:cstheme="majorBidi"/>
          <w:sz w:val="24"/>
          <w:szCs w:val="24"/>
        </w:rPr>
        <w:t>prescribed solution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Bedpan to receive rinse water</w:t>
      </w: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1141D">
        <w:rPr>
          <w:rFonts w:asciiTheme="majorBidi" w:eastAsia="Univers-Light" w:hAnsiTheme="majorBidi" w:cstheme="majorBidi"/>
          <w:sz w:val="24"/>
          <w:szCs w:val="24"/>
        </w:rPr>
        <w:t>■</w:t>
      </w:r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</w:t>
      </w:r>
      <w:proofErr w:type="spellStart"/>
      <w:r w:rsidRPr="00D17DA3">
        <w:rPr>
          <w:rFonts w:asciiTheme="majorBidi" w:eastAsia="Univers-Light" w:hAnsiTheme="majorBidi" w:cstheme="majorBidi"/>
          <w:sz w:val="24"/>
          <w:szCs w:val="24"/>
        </w:rPr>
        <w:t>Perineal</w:t>
      </w:r>
      <w:proofErr w:type="spellEnd"/>
      <w:r w:rsidRPr="00D17DA3">
        <w:rPr>
          <w:rFonts w:asciiTheme="majorBidi" w:eastAsia="Univers-Light" w:hAnsiTheme="majorBidi" w:cstheme="majorBidi"/>
          <w:sz w:val="24"/>
          <w:szCs w:val="24"/>
        </w:rPr>
        <w:t xml:space="preserve"> pad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D17DA3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17DA3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tbl>
      <w:tblPr>
        <w:tblStyle w:val="a4"/>
        <w:tblW w:w="0" w:type="auto"/>
        <w:tblLook w:val="04A0"/>
      </w:tblPr>
      <w:tblGrid>
        <w:gridCol w:w="7479"/>
        <w:gridCol w:w="1043"/>
      </w:tblGrid>
      <w:tr w:rsidR="00223CD8" w:rsidTr="00B44039">
        <w:tc>
          <w:tcPr>
            <w:tcW w:w="7479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223CD8" w:rsidTr="00B44039">
        <w:tc>
          <w:tcPr>
            <w:tcW w:w="7479" w:type="dxa"/>
          </w:tcPr>
          <w:p w:rsidR="00223CD8" w:rsidRPr="00F83F1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, introduce self and verify the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client</w:t>
            </w:r>
            <w:r w:rsidRPr="00D17DA3">
              <w:rPr>
                <w:rFonts w:asciiTheme="majorBidi" w:eastAsia="Univers-Light" w:hAnsiTheme="majorBidi" w:cstheme="majorBidi" w:hint="cs"/>
                <w:sz w:val="24"/>
                <w:szCs w:val="24"/>
              </w:rPr>
              <w:t>’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s identity using agency proto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col. Explain to the client what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you are going to do, why it is 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ecessary, and how he or she can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participate, being particularly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sensitive to any embarrassment displayed by the client.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481C3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2. Perform hand hygiene and obse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rve other appropriate infection prevention procedures.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3. Provide for client privacy by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drawing the curtains around the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bed or closing the door to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the room. Some agencies provide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signs indicating the need for privacy.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Hygiene is a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personal matter.</w:t>
            </w:r>
          </w:p>
          <w:p w:rsidR="00223CD8" w:rsidRPr="00481C3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bath towel prevents the bed from becoming 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oiled.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7D1999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7D1999">
              <w:rPr>
                <w:rFonts w:asciiTheme="majorBidi" w:eastAsia="Univers-Light" w:hAnsiTheme="majorBidi" w:cstheme="majorBidi"/>
                <w:sz w:val="24"/>
                <w:szCs w:val="24"/>
              </w:rPr>
              <w:t>4. Prepare the client:</w:t>
            </w:r>
          </w:p>
          <w:p w:rsidR="00223CD8" w:rsidRPr="007D1999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7D1999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7D1999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Fold the top bed linen to the foot of the bed and fold the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gown up to </w:t>
            </w:r>
            <w:r w:rsidRPr="007D1999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>expose the genital area.</w:t>
            </w:r>
          </w:p>
          <w:p w:rsidR="00223CD8" w:rsidRPr="007D1999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="HelveticaNeueLTStd-LtIt" w:hAnsi="HelveticaNeueLTStd-Bd" w:cs="HelveticaNeueLTStd-LtIt"/>
                <w:i/>
                <w:iCs/>
                <w:sz w:val="17"/>
                <w:szCs w:val="17"/>
              </w:rPr>
            </w:pPr>
            <w:r w:rsidRPr="007D1999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7D1999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Place a bath towel under the client</w:t>
            </w:r>
            <w:r w:rsidRPr="007D1999">
              <w:rPr>
                <w:rFonts w:asciiTheme="majorBidi" w:eastAsia="Univers-Light" w:hAnsiTheme="majorBidi" w:cstheme="majorBidi" w:hint="cs"/>
                <w:sz w:val="24"/>
                <w:szCs w:val="24"/>
              </w:rPr>
              <w:t>’</w:t>
            </w:r>
            <w:r w:rsidRPr="007D1999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 hips.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7D1999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The bath towel prevents the bed from becoming soiled.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>5. Position and drape the client and clean the upper inner thighs.</w:t>
            </w:r>
          </w:p>
          <w:p w:rsidR="00223CD8" w:rsidRPr="004253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b/>
                <w:bCs/>
                <w:sz w:val="24"/>
                <w:szCs w:val="24"/>
              </w:rPr>
            </w:pPr>
            <w:r w:rsidRPr="004253A3">
              <w:rPr>
                <w:rFonts w:asciiTheme="majorBidi" w:eastAsia="Univers-Light" w:hAnsiTheme="majorBidi" w:cstheme="majorBidi"/>
                <w:b/>
                <w:bCs/>
                <w:sz w:val="24"/>
                <w:szCs w:val="24"/>
              </w:rPr>
              <w:t>For Female Clients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Position the female in a back-lying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position with the knees flexed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and spread well apart.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Cover her body and legs with 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he bath blanket positioned so a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corner is at her head, the oppos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ite corner at her feet, and the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other two on the sides. Drape the legs by tucking the bottom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corners of the bath blanket und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er the inner sides of the legs.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Minimum exp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osure lessens embarrassment and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helps to provide warmth. Bring th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 middle portion of the base of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the blanket up and then over the pubic area.</w:t>
            </w:r>
          </w:p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Apply gloves. Wash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and dry the upper inner thighs. </w:t>
            </w:r>
          </w:p>
          <w:p w:rsidR="00223CD8" w:rsidRPr="004253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b/>
                <w:bCs/>
                <w:sz w:val="24"/>
                <w:szCs w:val="24"/>
              </w:rPr>
            </w:pPr>
            <w:r w:rsidRPr="004253A3">
              <w:rPr>
                <w:rFonts w:asciiTheme="majorBidi" w:eastAsia="Univers-Light" w:hAnsiTheme="majorBidi" w:cstheme="majorBidi"/>
                <w:b/>
                <w:bCs/>
                <w:sz w:val="24"/>
                <w:szCs w:val="24"/>
              </w:rPr>
              <w:t>For Male Clients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Position the male client in a supi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ne position with knees slightly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flexed and hips slightly externally rotated.</w:t>
            </w:r>
          </w:p>
          <w:p w:rsidR="00223CD8" w:rsidRPr="00481C3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Apply gloves and wash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and dry the upper inner thighs.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6. Inspect the </w:t>
            </w:r>
            <w:proofErr w:type="spellStart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perineal</w:t>
            </w:r>
            <w:proofErr w:type="spellEnd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area.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Note particular areas of inflamma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tion, excoriation, or swelling,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especially between the l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abia in females and the scrotal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folds in males.</w:t>
            </w:r>
          </w:p>
          <w:p w:rsidR="00223CD8" w:rsidRPr="00AB049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Also note excessive discharge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or secretions from the orifices and the presence of odors.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7. Wash and dry the </w:t>
            </w:r>
            <w:proofErr w:type="spellStart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perineal</w:t>
            </w:r>
            <w:proofErr w:type="spellEnd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-genital area.</w:t>
            </w:r>
          </w:p>
          <w:p w:rsidR="00223CD8" w:rsidRPr="004253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b/>
                <w:bCs/>
                <w:sz w:val="24"/>
                <w:szCs w:val="24"/>
              </w:rPr>
            </w:pPr>
            <w:r w:rsidRPr="004253A3">
              <w:rPr>
                <w:rFonts w:asciiTheme="majorBidi" w:eastAsia="Univers-Light" w:hAnsiTheme="majorBidi" w:cstheme="majorBidi"/>
                <w:b/>
                <w:bCs/>
                <w:sz w:val="24"/>
                <w:szCs w:val="24"/>
              </w:rPr>
              <w:t>For Female Clients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Clean the labia </w:t>
            </w:r>
            <w:proofErr w:type="spellStart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majora</w:t>
            </w:r>
            <w:proofErr w:type="spellEnd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. Then spr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ead the labia to wash the folds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between the labia </w:t>
            </w:r>
            <w:proofErr w:type="spellStart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majora</w:t>
            </w:r>
            <w:proofErr w:type="spellEnd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and the labia </w:t>
            </w:r>
            <w:proofErr w:type="spellStart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minora</w:t>
            </w:r>
            <w:proofErr w:type="spellEnd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Secretions that tend to collect aro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und the labia </w:t>
            </w:r>
            <w:proofErr w:type="spellStart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minora</w:t>
            </w:r>
            <w:proofErr w:type="spellEnd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facilitate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bacterial growth.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Use separate quarters of the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washcloth for each stroke, and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wipe from the pubis to the rectum. For menstruati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ng women and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clients with indwelling catheter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s, use clean wipes. Use a clean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wipe for each stroke.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: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Using separate quarters of the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washcloth or new wipes prevents the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transmission of microorganisms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from one area to the other. Wipe from the area 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f least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contamination (the pubis) to that of greatest (the rectum).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Rinse the area well. You may p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lace the client on a bedpan and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use a </w:t>
            </w:r>
            <w:proofErr w:type="spellStart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Peri</w:t>
            </w:r>
            <w:proofErr w:type="spellEnd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-Wash or solution bot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tle to pour warm water over the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area. Dry the perineum thoroughly, paying particular attentio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 to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the folds between the labia.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Moisture supports the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growth of many microorganisms.</w:t>
            </w:r>
          </w:p>
          <w:p w:rsidR="00223CD8" w:rsidRPr="004253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b/>
                <w:bCs/>
                <w:sz w:val="24"/>
                <w:szCs w:val="24"/>
              </w:rPr>
            </w:pPr>
            <w:r w:rsidRPr="004253A3">
              <w:rPr>
                <w:rFonts w:asciiTheme="majorBidi" w:eastAsia="Univers-Light" w:hAnsiTheme="majorBidi" w:cstheme="majorBidi"/>
                <w:b/>
                <w:bCs/>
                <w:sz w:val="24"/>
                <w:szCs w:val="24"/>
              </w:rPr>
              <w:t>For Male Clients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Wash and dry the penis, using firm strokes.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If the client is uncircumcised,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retract the prepuce (foreskin)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to expose the </w:t>
            </w:r>
            <w:proofErr w:type="spellStart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glans</w:t>
            </w:r>
            <w:proofErr w:type="spellEnd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penis (the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tip of the penis) for cleaning.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Replace the foreskin after cleaning the </w:t>
            </w:r>
            <w:proofErr w:type="spellStart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glans</w:t>
            </w:r>
            <w:proofErr w:type="spellEnd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penis.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Retracting the fore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skin is necessary to remove the </w:t>
            </w:r>
            <w:proofErr w:type="spellStart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smegma</w:t>
            </w:r>
            <w:proofErr w:type="spellEnd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(thick, cheesy secretion) 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hat collects under the foreskin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and facilitates bacterial growth. Replacing the foreskin prevents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constriction of the penis, which may cause edema.</w:t>
            </w:r>
          </w:p>
          <w:p w:rsidR="00223CD8" w:rsidRPr="00AB049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Wash and dry the scrotum. The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posterior folds of the scrotum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may need to be cleaned whe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n the buttocks are cleaned .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The scrot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um tends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 xml:space="preserve">to be more soiled than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the penis because of its proximity to the rectum; thus it is usually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cleaned after the penis.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 xml:space="preserve">8. Inspect </w:t>
            </w:r>
            <w:proofErr w:type="spellStart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perineal</w:t>
            </w:r>
            <w:proofErr w:type="spellEnd"/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orifices for intactness.</w:t>
            </w:r>
          </w:p>
          <w:p w:rsidR="00223CD8" w:rsidRPr="00AB049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Inspect particularly aro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und the urethra in clients with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indwelling catheters.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 catheter may cause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excoriation around the urethra.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9. Clean between the buttocks.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Assist the client to turn onto the side facing away from you.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Pay particular attention to th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 anal area and posterior folds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of the scrotum in males. Cl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ean the anus with toilet tissue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before washing it, if necessary.</w:t>
            </w:r>
          </w:p>
          <w:p w:rsidR="00223CD8" w:rsidRPr="00D17DA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Dry the area well.</w:t>
            </w:r>
          </w:p>
          <w:p w:rsidR="00223CD8" w:rsidRPr="00AB049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For post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delivery or menstru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ating females, apply a </w:t>
            </w:r>
            <w:proofErr w:type="spellStart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perineal</w:t>
            </w:r>
            <w:proofErr w:type="spellEnd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pad as needed from front to back.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This prevents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contamination of the vagina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and urethra from the anal area.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AB049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10.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Remove and discard gloves.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AB049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11.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Perform hand hygiene.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23CD8" w:rsidTr="00B44039">
        <w:tc>
          <w:tcPr>
            <w:tcW w:w="7479" w:type="dxa"/>
          </w:tcPr>
          <w:p w:rsidR="00223CD8" w:rsidRPr="00AB0493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12. Document any unusual finding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 such as redness, excoriation,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skin breakdown, discharge or dr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ainage, and any localized areas </w:t>
            </w:r>
            <w:r w:rsidRPr="00D17DA3">
              <w:rPr>
                <w:rFonts w:asciiTheme="majorBidi" w:eastAsia="Univers-Light" w:hAnsiTheme="majorBidi" w:cstheme="majorBidi"/>
                <w:sz w:val="24"/>
                <w:szCs w:val="24"/>
              </w:rPr>
              <w:t>of tenderness.</w:t>
            </w:r>
          </w:p>
        </w:tc>
        <w:tc>
          <w:tcPr>
            <w:tcW w:w="104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</w:p>
    <w:p w:rsidR="00223CD8" w:rsidRPr="00C30C42" w:rsidRDefault="00223CD8" w:rsidP="00223CD8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t>Skill 33-3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Providing foot care</w:t>
      </w:r>
    </w:p>
    <w:p w:rsidR="00223CD8" w:rsidRPr="00C30C42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b/>
          <w:bCs/>
          <w:sz w:val="24"/>
          <w:szCs w:val="24"/>
        </w:rPr>
        <w:t>PURPOSE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To maintain the skin integrity of the feet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To prevent foot infections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To prevent foot odors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To assess or monitor foot problems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C30C42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0C42">
        <w:rPr>
          <w:rFonts w:asciiTheme="majorBidi" w:hAnsiTheme="majorBidi" w:cstheme="majorBidi"/>
          <w:b/>
          <w:bCs/>
          <w:sz w:val="24"/>
          <w:szCs w:val="24"/>
        </w:rPr>
        <w:t>ASSESSMENT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Skin surfaces for cleanliness, odor, dryness, and intactness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>Each foot and toe for s</w:t>
      </w:r>
      <w:r>
        <w:rPr>
          <w:rFonts w:asciiTheme="majorBidi" w:hAnsiTheme="majorBidi" w:cstheme="majorBidi"/>
          <w:sz w:val="24"/>
          <w:szCs w:val="24"/>
        </w:rPr>
        <w:t xml:space="preserve">hape, size, presence of lesions </w:t>
      </w:r>
      <w:r w:rsidRPr="00D72087">
        <w:rPr>
          <w:rFonts w:asciiTheme="majorBidi" w:hAnsiTheme="majorBidi" w:cstheme="majorBidi"/>
          <w:sz w:val="24"/>
          <w:szCs w:val="24"/>
        </w:rPr>
        <w:t xml:space="preserve">(e.g., corn, callus, wart, or </w:t>
      </w:r>
      <w:r>
        <w:rPr>
          <w:rFonts w:asciiTheme="majorBidi" w:hAnsiTheme="majorBidi" w:cstheme="majorBidi"/>
          <w:sz w:val="24"/>
          <w:szCs w:val="24"/>
        </w:rPr>
        <w:t xml:space="preserve">rash), and areas of tenderness, </w:t>
      </w:r>
      <w:r w:rsidRPr="00D72087">
        <w:rPr>
          <w:rFonts w:asciiTheme="majorBidi" w:hAnsiTheme="majorBidi" w:cstheme="majorBidi"/>
          <w:sz w:val="24"/>
          <w:szCs w:val="24"/>
        </w:rPr>
        <w:t>ankle edema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Heels for </w:t>
      </w:r>
      <w:proofErr w:type="spellStart"/>
      <w:r w:rsidRPr="00D72087">
        <w:rPr>
          <w:rFonts w:asciiTheme="majorBidi" w:hAnsiTheme="majorBidi" w:cstheme="majorBidi"/>
          <w:sz w:val="24"/>
          <w:szCs w:val="24"/>
        </w:rPr>
        <w:t>erythema</w:t>
      </w:r>
      <w:proofErr w:type="spellEnd"/>
      <w:r w:rsidRPr="00D72087">
        <w:rPr>
          <w:rFonts w:asciiTheme="majorBidi" w:hAnsiTheme="majorBidi" w:cstheme="majorBidi"/>
          <w:sz w:val="24"/>
          <w:szCs w:val="24"/>
        </w:rPr>
        <w:t>, blisters, or breaks in skin integrity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 Skin temperatures of both feet to assess circulatory status: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 Pedal pulses: </w:t>
      </w:r>
      <w:proofErr w:type="spellStart"/>
      <w:r w:rsidRPr="00D72087">
        <w:rPr>
          <w:rFonts w:asciiTheme="majorBidi" w:hAnsiTheme="majorBidi" w:cstheme="majorBidi"/>
          <w:sz w:val="24"/>
          <w:szCs w:val="24"/>
        </w:rPr>
        <w:t>dorsalis</w:t>
      </w:r>
      <w:proofErr w:type="spellEnd"/>
      <w:r w:rsidRPr="00D72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2087">
        <w:rPr>
          <w:rFonts w:asciiTheme="majorBidi" w:hAnsiTheme="majorBidi" w:cstheme="majorBidi"/>
          <w:sz w:val="24"/>
          <w:szCs w:val="24"/>
        </w:rPr>
        <w:t>pedis</w:t>
      </w:r>
      <w:proofErr w:type="spellEnd"/>
      <w:r w:rsidRPr="00D72087">
        <w:rPr>
          <w:rFonts w:asciiTheme="majorBidi" w:hAnsiTheme="majorBidi" w:cstheme="majorBidi"/>
          <w:sz w:val="24"/>
          <w:szCs w:val="24"/>
        </w:rPr>
        <w:t xml:space="preserve"> and posterior </w:t>
      </w:r>
      <w:proofErr w:type="spellStart"/>
      <w:r w:rsidRPr="00D72087">
        <w:rPr>
          <w:rFonts w:asciiTheme="majorBidi" w:hAnsiTheme="majorBidi" w:cstheme="majorBidi"/>
          <w:sz w:val="24"/>
          <w:szCs w:val="24"/>
        </w:rPr>
        <w:t>tibialis</w:t>
      </w:r>
      <w:proofErr w:type="spellEnd"/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Feet of bedbound clients for foot drop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Self-care abilities (e.g., any problems managing foot care)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0C42">
        <w:rPr>
          <w:rFonts w:asciiTheme="majorBidi" w:hAnsiTheme="majorBidi" w:cstheme="majorBidi"/>
          <w:b/>
          <w:bCs/>
          <w:sz w:val="24"/>
          <w:szCs w:val="24"/>
        </w:rPr>
        <w:t xml:space="preserve">PLANNING </w:t>
      </w:r>
    </w:p>
    <w:p w:rsidR="00223CD8" w:rsidRPr="00C30C42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0C42"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 Washbasin containing warm water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 Pillow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 Mo</w:t>
      </w:r>
      <w:r>
        <w:rPr>
          <w:rFonts w:asciiTheme="majorBidi" w:hAnsiTheme="majorBidi" w:cstheme="majorBidi"/>
          <w:sz w:val="24"/>
          <w:szCs w:val="24"/>
        </w:rPr>
        <w:t>isture-resistant disposable pad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Towels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Washcloth</w:t>
      </w:r>
    </w:p>
    <w:p w:rsidR="00223CD8" w:rsidRPr="00D7208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 Toenail cleaning and trimming equipment, if agency policy permits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D72087">
        <w:rPr>
          <w:rFonts w:asciiTheme="majorBidi" w:hAnsiTheme="majorBidi" w:cstheme="majorBidi"/>
          <w:sz w:val="24"/>
          <w:szCs w:val="24"/>
        </w:rPr>
        <w:t xml:space="preserve">  Lotion or foot powder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C30C42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p w:rsidR="00223CD8" w:rsidRPr="00C30C42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0C42">
        <w:rPr>
          <w:rFonts w:asciiTheme="majorBidi" w:hAnsiTheme="majorBidi" w:cstheme="majorBidi"/>
          <w:b/>
          <w:bCs/>
          <w:sz w:val="24"/>
          <w:szCs w:val="24"/>
        </w:rPr>
        <w:t>Preparation</w:t>
      </w:r>
    </w:p>
    <w:p w:rsidR="00223CD8" w:rsidRPr="00C30C42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nivers-Light" w:hAnsiTheme="majorBidi" w:cstheme="majorBidi"/>
          <w:sz w:val="24"/>
          <w:szCs w:val="24"/>
        </w:rPr>
      </w:pPr>
      <w:r w:rsidRPr="00D65344">
        <w:rPr>
          <w:rFonts w:asciiTheme="majorBidi" w:eastAsia="Univers-Light" w:hAnsiTheme="majorBidi" w:cstheme="majorBidi"/>
          <w:sz w:val="24"/>
          <w:szCs w:val="24"/>
        </w:rPr>
        <w:t>Assemble all the necessary equip</w:t>
      </w:r>
      <w:r>
        <w:rPr>
          <w:rFonts w:asciiTheme="majorBidi" w:eastAsia="Univers-Light" w:hAnsiTheme="majorBidi" w:cstheme="majorBidi"/>
          <w:sz w:val="24"/>
          <w:szCs w:val="24"/>
        </w:rPr>
        <w:t xml:space="preserve">ment and supplies if nails need </w:t>
      </w:r>
      <w:r w:rsidRPr="00D65344">
        <w:rPr>
          <w:rFonts w:asciiTheme="majorBidi" w:eastAsia="Univers-Light" w:hAnsiTheme="majorBidi" w:cstheme="majorBidi"/>
          <w:sz w:val="24"/>
          <w:szCs w:val="24"/>
        </w:rPr>
        <w:t>trimming and agency policy permits.</w:t>
      </w:r>
    </w:p>
    <w:tbl>
      <w:tblPr>
        <w:tblStyle w:val="a4"/>
        <w:tblW w:w="0" w:type="auto"/>
        <w:tblLook w:val="04A0"/>
      </w:tblPr>
      <w:tblGrid>
        <w:gridCol w:w="7479"/>
        <w:gridCol w:w="993"/>
      </w:tblGrid>
      <w:tr w:rsidR="00223CD8" w:rsidTr="00B44039">
        <w:tc>
          <w:tcPr>
            <w:tcW w:w="7479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223CD8" w:rsidRPr="00D65344" w:rsidTr="00B44039">
        <w:tc>
          <w:tcPr>
            <w:tcW w:w="7479" w:type="dxa"/>
          </w:tcPr>
          <w:p w:rsidR="00223CD8" w:rsidRPr="0036599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, introduce self and verify the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client’s identity using agency proto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col. Explain to the client what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you are going to do, why it is 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ecessary, and how he or she can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participate.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36599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2. Perform hand hygiene and obse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rve other appropriate infection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prevention procedures.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F07D11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3. Provide for client privacy by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drawing the curtains around the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bed or closing the door to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the room. Some agencies provide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signs indicating the need for privacy.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Hygiene is a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personal matter.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4. Prepare the equipment and the client.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Fill the washbasin with warm water at about 40°C to 43°C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(105°F to 110°F).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W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arm water promotes circulation,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comforts, and refreshes.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Assist the ambulatory client to a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sitting position in a chair, or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the bed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>client to a supine or semi-Fowler’s position.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Place a pillow under the bed client’s knees.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This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provides support and prevents muscle fatigue.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Place the washbasin on the m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oisture-resistant pad at the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foot of the bed for a bed client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or on the floor in front of the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chair for an ambulatory client.</w:t>
            </w:r>
          </w:p>
          <w:p w:rsidR="00223CD8" w:rsidRPr="0036599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For a bed client, pad the rim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of the washbasin with a towel.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The towel prevents undue pressure on the skin.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lastRenderedPageBreak/>
              <w:t>5. Wash the foot and soak it.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Place one of the client’s fee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 in the basin and wash it with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soap, paying particular atten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tion to the </w:t>
            </w:r>
            <w:proofErr w:type="spellStart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>interdigital</w:t>
            </w:r>
            <w:proofErr w:type="spellEnd"/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areas.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Prolonged soaking is genera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lly not recommended for clients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with diabetes or individuals wi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th peripheral vascular disease.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Prolonged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soaking may remove natural skin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oils, thus drying the skin an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d making it more susceptible to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cracking and injury.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Rinse the foot well to remove soap.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Soap irritates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the skin if not completely removed.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Rub callused areas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of the foot with the washcloth.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This helps remove dead skin layers.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If the nails are brittle or thic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k and require trimming, replace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the water and allow the foo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 to soak for 10 to 20 minutes.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Soaking softe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ns the nails and loosens debris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under them.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Clean the nails as required with an orange stick.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This removes excess debr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is that harbors microorganisms.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Use gently, especially with cli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ents who are at risk for injury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(e.g., clients with diab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etes and/or peripheral vascular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disease).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Remove the foot from the basin and place it on the towel.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6. Dry the foot thoroughly and apply lotion or foot powder.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Blot the foot gently with the towel to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dry it thoroughly, particularly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between the toes.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Harsh rubbing can damage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the skin. Thorough drying reduces the risk of infection.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Apply lotion or lanolin cream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to the foot but not between the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toes. </w:t>
            </w:r>
            <w:r w:rsidRPr="001F301F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This lubrica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tes dry skin and keeps the area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between the toes dry.</w:t>
            </w:r>
          </w:p>
          <w:p w:rsidR="00223CD8" w:rsidRPr="00CF3A7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CF3A70">
              <w:rPr>
                <w:rFonts w:asciiTheme="majorBidi" w:eastAsia="Univers-Light" w:hAnsiTheme="majorBidi" w:cstheme="majorBidi"/>
                <w:sz w:val="24"/>
                <w:szCs w:val="24"/>
              </w:rPr>
              <w:t>or</w:t>
            </w:r>
          </w:p>
          <w:p w:rsidR="00223CD8" w:rsidRPr="0036599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Apply a foot powder containing a nonirritating deodo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rant if the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feet tend to perspire excessively. </w:t>
            </w:r>
            <w:r w:rsidRPr="00FC5D61">
              <w:rPr>
                <w:rFonts w:asciiTheme="majorBidi" w:eastAsia="Univers-Light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Foot powders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have greater absorbent proper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ties than regular bath powders;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some also contain menthol, which makes the feet feel cool.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36599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7. If agency policy permits, trim the na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ils of the first foot while the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second foot is soaking.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8. Document any foot problems observed.</w:t>
            </w:r>
          </w:p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Foot care is not general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ly recorded unless problems are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noted.</w:t>
            </w:r>
          </w:p>
          <w:p w:rsidR="00223CD8" w:rsidRPr="0036599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  <w:r w:rsidRPr="00D65344">
              <w:rPr>
                <w:rFonts w:asciiTheme="majorBidi" w:eastAsia="Univers-Light" w:hAnsiTheme="majorBidi" w:cstheme="majorBidi" w:hint="eastAsia"/>
                <w:sz w:val="24"/>
                <w:szCs w:val="24"/>
              </w:rPr>
              <w:t>•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Record any signs of inflamm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ation, infection,  breaks in the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skin, corns, troublesome calluses, bunions, and pressure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areas. This is of particular importa</w:t>
            </w:r>
            <w:r>
              <w:rPr>
                <w:rFonts w:asciiTheme="majorBidi" w:eastAsia="Univers-Light" w:hAnsiTheme="majorBidi" w:cstheme="majorBidi"/>
                <w:sz w:val="24"/>
                <w:szCs w:val="24"/>
              </w:rPr>
              <w:t xml:space="preserve">nce for clients with peripheral </w:t>
            </w:r>
            <w:r w:rsidRPr="00D65344">
              <w:rPr>
                <w:rFonts w:asciiTheme="majorBidi" w:eastAsia="Univers-Light" w:hAnsiTheme="majorBidi" w:cstheme="majorBidi"/>
                <w:sz w:val="24"/>
                <w:szCs w:val="24"/>
              </w:rPr>
              <w:t>vascular disease and diabetes.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</w:tbl>
    <w:p w:rsidR="00223CD8" w:rsidRDefault="00223CD8" w:rsidP="00223CD8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23CD8" w:rsidRDefault="00223CD8" w:rsidP="00223CD8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223CD8" w:rsidRDefault="00223CD8" w:rsidP="00223CD8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>Skill 33-4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Brushing and flossing the teeth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0EF5">
        <w:rPr>
          <w:rFonts w:asciiTheme="majorBidi" w:hAnsiTheme="majorBidi" w:cstheme="majorBidi"/>
          <w:b/>
          <w:bCs/>
          <w:sz w:val="24"/>
          <w:szCs w:val="24"/>
        </w:rPr>
        <w:t>PURPOSES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To remove food particles from around and between the teeth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To remove dental plaque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To promote the client’s feelings of well-being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To prevent sores and infection of the oral tissues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0EF5">
        <w:rPr>
          <w:rFonts w:asciiTheme="majorBidi" w:hAnsiTheme="majorBidi" w:cstheme="majorBidi"/>
          <w:b/>
          <w:bCs/>
          <w:sz w:val="24"/>
          <w:szCs w:val="24"/>
        </w:rPr>
        <w:t>ASSESSMENT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Determine the extent of the client’s self-care abilities.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Assess the client’s usual mouth care practices.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Inspect lips, gums, oral mucosa,</w:t>
      </w:r>
      <w:r>
        <w:rPr>
          <w:rFonts w:asciiTheme="majorBidi" w:hAnsiTheme="majorBidi" w:cstheme="majorBidi"/>
          <w:sz w:val="24"/>
          <w:szCs w:val="24"/>
        </w:rPr>
        <w:t xml:space="preserve"> and tongue for deviations from </w:t>
      </w:r>
      <w:r w:rsidRPr="007A0EF5">
        <w:rPr>
          <w:rFonts w:asciiTheme="majorBidi" w:hAnsiTheme="majorBidi" w:cstheme="majorBidi"/>
          <w:sz w:val="24"/>
          <w:szCs w:val="24"/>
        </w:rPr>
        <w:t>normal.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>Identify presence of oral problems s</w:t>
      </w:r>
      <w:r>
        <w:rPr>
          <w:rFonts w:asciiTheme="majorBidi" w:hAnsiTheme="majorBidi" w:cstheme="majorBidi"/>
          <w:sz w:val="24"/>
          <w:szCs w:val="24"/>
        </w:rPr>
        <w:t xml:space="preserve">uch as tooth caries, halitosis, </w:t>
      </w:r>
      <w:r w:rsidRPr="007A0EF5">
        <w:rPr>
          <w:rFonts w:asciiTheme="majorBidi" w:hAnsiTheme="majorBidi" w:cstheme="majorBidi"/>
          <w:sz w:val="24"/>
          <w:szCs w:val="24"/>
        </w:rPr>
        <w:t>gingivitis, and loose or broken teeth.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Check if the client has bridg</w:t>
      </w:r>
      <w:r>
        <w:rPr>
          <w:rFonts w:asciiTheme="majorBidi" w:hAnsiTheme="majorBidi" w:cstheme="majorBidi"/>
          <w:sz w:val="24"/>
          <w:szCs w:val="24"/>
        </w:rPr>
        <w:t xml:space="preserve">ework or wears dentures. If the </w:t>
      </w:r>
      <w:r w:rsidRPr="007A0EF5">
        <w:rPr>
          <w:rFonts w:asciiTheme="majorBidi" w:hAnsiTheme="majorBidi" w:cstheme="majorBidi"/>
          <w:sz w:val="24"/>
          <w:szCs w:val="24"/>
        </w:rPr>
        <w:t>client has dentures, ask if any tenderness or</w:t>
      </w:r>
      <w:r>
        <w:rPr>
          <w:rFonts w:asciiTheme="majorBidi" w:hAnsiTheme="majorBidi" w:cstheme="majorBidi"/>
          <w:sz w:val="24"/>
          <w:szCs w:val="24"/>
        </w:rPr>
        <w:t xml:space="preserve"> soreness is </w:t>
      </w:r>
      <w:r w:rsidRPr="007A0EF5">
        <w:rPr>
          <w:rFonts w:asciiTheme="majorBidi" w:hAnsiTheme="majorBidi" w:cstheme="majorBidi"/>
          <w:sz w:val="24"/>
          <w:szCs w:val="24"/>
        </w:rPr>
        <w:t>present and, if so, the loca</w:t>
      </w:r>
      <w:r>
        <w:rPr>
          <w:rFonts w:asciiTheme="majorBidi" w:hAnsiTheme="majorBidi" w:cstheme="majorBidi"/>
          <w:sz w:val="24"/>
          <w:szCs w:val="24"/>
        </w:rPr>
        <w:t xml:space="preserve">tion of the area(s) for ongoing </w:t>
      </w:r>
      <w:r w:rsidRPr="007A0EF5">
        <w:rPr>
          <w:rFonts w:asciiTheme="majorBidi" w:hAnsiTheme="majorBidi" w:cstheme="majorBidi"/>
          <w:sz w:val="24"/>
          <w:szCs w:val="24"/>
        </w:rPr>
        <w:t>assessment.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0EF5">
        <w:rPr>
          <w:rFonts w:asciiTheme="majorBidi" w:hAnsiTheme="majorBidi" w:cstheme="majorBidi"/>
          <w:b/>
          <w:bCs/>
          <w:sz w:val="24"/>
          <w:szCs w:val="24"/>
        </w:rPr>
        <w:t xml:space="preserve">PLANNING 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0EF5"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Towel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Clean gloves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Curved basin (emesis basin)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Toothbrush (soft bristle)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Cup of tepid water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Dentifrice (toothpaste)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Mouthwash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Dental floss, at least two pieces 20 cm (8 in.) in length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7A0EF5">
        <w:rPr>
          <w:rFonts w:asciiTheme="majorBidi" w:hAnsiTheme="majorBidi" w:cstheme="majorBidi"/>
          <w:sz w:val="24"/>
          <w:szCs w:val="24"/>
        </w:rPr>
        <w:t xml:space="preserve"> Floss holder (optional)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0EF5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0EF5">
        <w:rPr>
          <w:rFonts w:asciiTheme="majorBidi" w:hAnsiTheme="majorBidi" w:cstheme="majorBidi"/>
          <w:b/>
          <w:bCs/>
          <w:sz w:val="24"/>
          <w:szCs w:val="24"/>
        </w:rPr>
        <w:t>Preparation</w:t>
      </w: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0EF5">
        <w:rPr>
          <w:rFonts w:asciiTheme="majorBidi" w:hAnsiTheme="majorBidi" w:cstheme="majorBidi"/>
          <w:sz w:val="24"/>
          <w:szCs w:val="24"/>
        </w:rPr>
        <w:t>Assemble all the necessary equipment.</w:t>
      </w:r>
    </w:p>
    <w:tbl>
      <w:tblPr>
        <w:tblStyle w:val="a4"/>
        <w:tblW w:w="0" w:type="auto"/>
        <w:tblLook w:val="04A0"/>
      </w:tblPr>
      <w:tblGrid>
        <w:gridCol w:w="7479"/>
        <w:gridCol w:w="993"/>
      </w:tblGrid>
      <w:tr w:rsidR="00223CD8" w:rsidTr="00B44039">
        <w:tc>
          <w:tcPr>
            <w:tcW w:w="7479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223CD8" w:rsidRPr="00D65344" w:rsidTr="00B44039">
        <w:tc>
          <w:tcPr>
            <w:tcW w:w="7479" w:type="dxa"/>
          </w:tcPr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introduce self and verify the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client’s identity using agency proto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col. Explain to the client what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you are going to do, why it is 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ecessary, and how he or she can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participate.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2. Perform hand hygiene and observe other appr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opriate infection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prevention procedures. </w:t>
            </w:r>
            <w:r w:rsidRPr="00FC5D61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Wearing gloves while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providing mouth care pr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events the nurse from acquiring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infections. Gloves also prevent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transmission of microorganisms to the client.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3. Provide for client privacy by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drawing the curtains around the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bed or closing the door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room. Some agencies provide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signs indicating the need for privacy. </w:t>
            </w:r>
            <w:r w:rsidRPr="00FC5D61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Hygiene is a personal matter.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4. Prepare the client.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Assist the client to a sitting posi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tion in bed, if health permits.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If not, assist the client to a 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de-lying position with the head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turned. </w:t>
            </w:r>
            <w:r w:rsidRPr="00FC5D61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This positio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 prevents liquid from draining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down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throat.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5. Prepare the equipment.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Place the towel under the client’s chin.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Apply clean gloves.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Moisten the bristles of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toothbrush with tepid water and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apply the dentifrice to the toothbrush.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Use a soft toothbrush (a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small one for a child) and the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client’s choice of dentifrice.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For the client who must remain in bed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place or hold the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curved basin under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chin, fitting the small curve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around the chin or neck.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Inspect the mouth and teeth.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6. Brush the teeth.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Hand the toothbrush to the client, or brush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teeth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as follows: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a. Hold the brush against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 teeth with the bristles at a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45-degree angle. The ti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ps of the outer bristles should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rest against and penet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rate under the gingival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sulcus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The brush will 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lean under 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sulcus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two or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three teeth at one time.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sulcular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technique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removes plaqu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and cleans under the gingival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margins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b. Move the bristles up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nd down gently in short strokes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from the </w:t>
            </w:r>
            <w:proofErr w:type="spellStart"/>
            <w:r w:rsidRPr="007A0EF5">
              <w:rPr>
                <w:rFonts w:asciiTheme="majorBidi" w:hAnsiTheme="majorBidi" w:cstheme="majorBidi"/>
                <w:sz w:val="24"/>
                <w:szCs w:val="24"/>
              </w:rPr>
              <w:t>sulcus</w:t>
            </w:r>
            <w:proofErr w:type="spellEnd"/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to the crowns of the teeth. 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c. Repeat until all outer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inner surfaces of the teeth and </w:t>
            </w:r>
            <w:proofErr w:type="spellStart"/>
            <w:r w:rsidRPr="007A0EF5">
              <w:rPr>
                <w:rFonts w:asciiTheme="majorBidi" w:hAnsiTheme="majorBidi" w:cstheme="majorBidi"/>
                <w:sz w:val="24"/>
                <w:szCs w:val="24"/>
              </w:rPr>
              <w:t>sulci</w:t>
            </w:r>
            <w:proofErr w:type="spellEnd"/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of the gums have been cleaned.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d. Clean the biting surfac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es by moving the brush back and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forth over them in short strokes. 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e. Brush the ton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gue gently with the toothbrush.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Brushing removes bacteria and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freshens bre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ath. A coated tongue may be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caused by poor ora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 hygiene and low fluid intake.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Brushing gently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carefully helps prevent gagging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or vomiting.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Hand the client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water cup or mouthwash to rinse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the mouth vigorously.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Then ask the client to spit the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water and excess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dentifrice into the basin. Some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agencies supply a sta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ndard mouthwash. Alternatively,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a mouth rinse of normal saline can be an effective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cleaner and moisturizer.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Vigorous rinsing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loosens food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articles and washes out already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loosened particles.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Repeat the preceding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teps until the mouth is free of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dentifrice and food particles.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Remove the curved bas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 and help the client wipe the mouth.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7. Floss the teeth.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Assist the client to floss 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dependently, or floss the teeth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of an alert and cooperative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client as follows. Waxed floss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is less likely to fray than un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waxed floss; however, particles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between the teeth attach more readily to un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waxed floss than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to waxed floss.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a. Wrap one end of the floss around the third finger of eac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hand.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b. To floss the upper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teeth, use your thumb and index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finger to stretch the fl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oss. Move the floss up and down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between the teeth.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When the floss reaches the gum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line, gently slide the 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loss into the space between the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gum and the tooth. Gently move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floss away from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the gum with up and down motions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. Star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 at the back on the right side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and work around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 the back of the left side, or\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work from the center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teeth to the back of the jaw on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either side.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c. To floss the lower teeth, us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your index fingers to stretch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the floss. 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Give the client tepid water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 mouthwash to rinse the mouth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and a curved basin in which to spit the water.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Assist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client in wiping the mouth.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8. Remove and dispose of equipment appropriately.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Remove and clean the curved basin.</w:t>
            </w:r>
          </w:p>
          <w:p w:rsidR="00223CD8" w:rsidRPr="007A0EF5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Remove and discard the gloves.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Perform hand hygiene.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A0EF5">
              <w:rPr>
                <w:rFonts w:asciiTheme="majorBidi" w:hAnsiTheme="majorBidi" w:cstheme="majorBidi"/>
                <w:sz w:val="24"/>
                <w:szCs w:val="24"/>
              </w:rPr>
              <w:t>9. Document assessment of 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teeth, tongue, gums, and oral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mucosa. Include any problems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such as sores or inflammation, </w:t>
            </w:r>
            <w:r w:rsidRPr="007A0EF5">
              <w:rPr>
                <w:rFonts w:asciiTheme="majorBidi" w:hAnsiTheme="majorBidi" w:cstheme="majorBidi"/>
                <w:sz w:val="24"/>
                <w:szCs w:val="24"/>
              </w:rPr>
              <w:t>bleeding and swelling of the gu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ms. Brushing and flossing teeth are not usually recorded.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</w:tbl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Pr="007A0EF5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>Skill 33-5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Providing special oral care for the unconscious client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62A6">
        <w:rPr>
          <w:rFonts w:asciiTheme="majorBidi" w:hAnsiTheme="majorBidi" w:cstheme="majorBidi"/>
          <w:b/>
          <w:bCs/>
          <w:sz w:val="24"/>
          <w:szCs w:val="24"/>
        </w:rPr>
        <w:t>PURPOSES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To maintain the intactness and </w:t>
      </w:r>
      <w:r>
        <w:rPr>
          <w:rFonts w:asciiTheme="majorBidi" w:hAnsiTheme="majorBidi" w:cstheme="majorBidi"/>
          <w:sz w:val="24"/>
          <w:szCs w:val="24"/>
        </w:rPr>
        <w:t xml:space="preserve">health of the lips, tongue, and </w:t>
      </w:r>
      <w:r w:rsidRPr="001C62A6">
        <w:rPr>
          <w:rFonts w:asciiTheme="majorBidi" w:hAnsiTheme="majorBidi" w:cstheme="majorBidi"/>
          <w:sz w:val="24"/>
          <w:szCs w:val="24"/>
        </w:rPr>
        <w:t>mucous membranes of the mouth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To prevent oral infections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To clean and moisten the membranes of the mouth and lips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62A6">
        <w:rPr>
          <w:rFonts w:asciiTheme="majorBidi" w:hAnsiTheme="majorBidi" w:cstheme="majorBidi"/>
          <w:b/>
          <w:bCs/>
          <w:sz w:val="24"/>
          <w:szCs w:val="24"/>
        </w:rPr>
        <w:t>ASSESSMENT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C62A6">
        <w:rPr>
          <w:rFonts w:asciiTheme="majorBidi" w:hAnsiTheme="majorBidi" w:cstheme="majorBidi"/>
          <w:sz w:val="24"/>
          <w:szCs w:val="24"/>
        </w:rPr>
        <w:t>Inspect lips, gums, oral mucosa, a</w:t>
      </w:r>
      <w:r>
        <w:rPr>
          <w:rFonts w:asciiTheme="majorBidi" w:hAnsiTheme="majorBidi" w:cstheme="majorBidi"/>
          <w:sz w:val="24"/>
          <w:szCs w:val="24"/>
        </w:rPr>
        <w:t>nd tongue for deviations from normal</w:t>
      </w:r>
      <w:r w:rsidRPr="001C62A6">
        <w:rPr>
          <w:rFonts w:asciiTheme="majorBidi" w:hAnsiTheme="majorBidi" w:cstheme="majorBidi"/>
          <w:sz w:val="24"/>
          <w:szCs w:val="24"/>
        </w:rPr>
        <w:t>.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Identify presence of oral problems s</w:t>
      </w:r>
      <w:r>
        <w:rPr>
          <w:rFonts w:asciiTheme="majorBidi" w:hAnsiTheme="majorBidi" w:cstheme="majorBidi"/>
          <w:sz w:val="24"/>
          <w:szCs w:val="24"/>
        </w:rPr>
        <w:t xml:space="preserve">uch as tooth caries, halitosis, </w:t>
      </w:r>
      <w:r w:rsidRPr="001C62A6">
        <w:rPr>
          <w:rFonts w:asciiTheme="majorBidi" w:hAnsiTheme="majorBidi" w:cstheme="majorBidi"/>
          <w:sz w:val="24"/>
          <w:szCs w:val="24"/>
        </w:rPr>
        <w:t>gingivitis, and loose or broken teeth.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Assess for gag reflex, when appropriate.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62A6">
        <w:rPr>
          <w:rFonts w:asciiTheme="majorBidi" w:hAnsiTheme="majorBidi" w:cstheme="majorBidi"/>
          <w:b/>
          <w:bCs/>
          <w:sz w:val="24"/>
          <w:szCs w:val="24"/>
        </w:rPr>
        <w:t>PLANNING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62A6"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Towel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Curved basin (emesis basin)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Clean gloves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Bite-block to hold the mouth open and teeth apart (optional)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Toothbrush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Cup of tepid water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Dentifrice or denture cleaner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Tissue or piece of gauze to remove dentures (optional)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Denture container as needed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Mouthwash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Rubber-tipped bulb syringe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Suction catheter with suction</w:t>
      </w:r>
      <w:r>
        <w:rPr>
          <w:rFonts w:asciiTheme="majorBidi" w:hAnsiTheme="majorBidi" w:cstheme="majorBidi"/>
          <w:sz w:val="24"/>
          <w:szCs w:val="24"/>
        </w:rPr>
        <w:t xml:space="preserve"> apparatus when aspiration is a </w:t>
      </w:r>
      <w:r w:rsidRPr="001C62A6">
        <w:rPr>
          <w:rFonts w:asciiTheme="majorBidi" w:hAnsiTheme="majorBidi" w:cstheme="majorBidi"/>
          <w:sz w:val="24"/>
          <w:szCs w:val="24"/>
        </w:rPr>
        <w:t>concern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Foam swabs and cleaning s</w:t>
      </w:r>
      <w:r>
        <w:rPr>
          <w:rFonts w:asciiTheme="majorBidi" w:hAnsiTheme="majorBidi" w:cstheme="majorBidi"/>
          <w:sz w:val="24"/>
          <w:szCs w:val="24"/>
        </w:rPr>
        <w:t xml:space="preserve">olution for cleaning the mucous </w:t>
      </w:r>
      <w:r w:rsidRPr="001C62A6">
        <w:rPr>
          <w:rFonts w:asciiTheme="majorBidi" w:hAnsiTheme="majorBidi" w:cstheme="majorBidi"/>
          <w:sz w:val="24"/>
          <w:szCs w:val="24"/>
        </w:rPr>
        <w:t>membranes</w:t>
      </w: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1C62A6">
        <w:rPr>
          <w:rFonts w:asciiTheme="majorBidi" w:hAnsiTheme="majorBidi" w:cstheme="majorBidi"/>
          <w:sz w:val="24"/>
          <w:szCs w:val="24"/>
        </w:rPr>
        <w:t xml:space="preserve"> Water-soluble lip moisturizer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C62A6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tbl>
      <w:tblPr>
        <w:tblStyle w:val="a4"/>
        <w:tblW w:w="0" w:type="auto"/>
        <w:tblLook w:val="04A0"/>
      </w:tblPr>
      <w:tblGrid>
        <w:gridCol w:w="7479"/>
        <w:gridCol w:w="993"/>
      </w:tblGrid>
      <w:tr w:rsidR="00223CD8" w:rsidTr="00B44039">
        <w:tc>
          <w:tcPr>
            <w:tcW w:w="7479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223CD8" w:rsidRPr="00D65344" w:rsidTr="00B44039">
        <w:tc>
          <w:tcPr>
            <w:tcW w:w="7479" w:type="dxa"/>
          </w:tcPr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introduce self and verify the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client’s identity using agency prot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ocol. Explain to the client and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the family what you are going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to do and why it is necessary.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/>
                <w:sz w:val="24"/>
                <w:szCs w:val="24"/>
              </w:rPr>
              <w:t>2. Perform hand hygiene and obse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rve other appropriate infection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preventio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 procedures.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3. Provide for client privacy by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drawing the curtains around the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bed or closing the door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room. Some agencies provide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signs indicating the need for privacy.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Hygiene is a personal matter.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/>
                <w:sz w:val="24"/>
                <w:szCs w:val="24"/>
              </w:rPr>
              <w:t>4. Prepare the client.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Position the unconscious client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a side-lying position, with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the head of the bed lowered.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In this position,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the saliva automatically runs 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ut by gravity rather than being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aspirated into the lungs.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position is chosen for the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unconscious client receiving mouth care. If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head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cannot be lowered, turn it to one side.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fluid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will readily run out of the 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outh or pool in the side of the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mouth, where it can be suctioned.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Place the towel under the client’s chin.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Place the curved basin against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chin and lower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cheek to receive the fluid from the mouth. 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Apply gloves.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5. Clean the teeth and rinse the mouth.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If the person has 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tural teeth, brush the teeth as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described in the first part of Skill 33–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4. Brush gently and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carefully to avoid injuring the gum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s. 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Rinse the client’s mouth by drawing about 10 </w:t>
            </w:r>
            <w:proofErr w:type="spellStart"/>
            <w:r w:rsidRPr="001C62A6">
              <w:rPr>
                <w:rFonts w:asciiTheme="majorBidi" w:hAnsiTheme="majorBidi" w:cstheme="majorBidi"/>
                <w:sz w:val="24"/>
                <w:szCs w:val="24"/>
              </w:rPr>
              <w:t>mL</w:t>
            </w:r>
            <w:proofErr w:type="spellEnd"/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of water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or alcohol-free mouthwash 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the syringe and injecting it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gently into each side of the mouth.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If the solution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is injected with force, some of it may flow down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throat and be aspirated into the lungs.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Watch carefully to make sure 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at all the rinsing solution has out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of the mouth into the 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asin. If not, suction the fluid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from the mouth.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Fluid remaining in the mouth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may be aspirated into the lungs.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Repeat rinsing until the mouth is free of dentifrice, if used.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/>
                <w:sz w:val="24"/>
                <w:szCs w:val="24"/>
              </w:rPr>
              <w:t>6. Inspect and clean the oral tissues.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If the tissues appear dry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 unclean, clean them with the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foam swabs or gauze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cleaning solution following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agency policy.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Use a moistened foam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wab to wipe the mucous membrane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of one cheek. Discard </w:t>
            </w:r>
            <w:r w:rsidRPr="00B8034F">
              <w:rPr>
                <w:rFonts w:asciiTheme="majorBidi" w:hAnsiTheme="majorBidi" w:cstheme="majorBidi"/>
                <w:sz w:val="24"/>
                <w:szCs w:val="24"/>
              </w:rPr>
              <w:t xml:space="preserve">the swab in a waste container; use a fresh one to clean the next area.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Using separate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applicators for each area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mouth prevents the transfer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of microorganisms from one area to another.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Clean all mouth tissues 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 an orderly progression, using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separate applicators: the che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eks, roof of the mouth, base of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the mouth, and tongue.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Observe the tissues closely for inflammation and dryness.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Rinse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mouth as described in step 5.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/>
                <w:sz w:val="24"/>
                <w:szCs w:val="24"/>
              </w:rPr>
              <w:t>7. Ensure client comfort.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Remove the basin, and dry around the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mouth with the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towel. Replace artificial dentures, if indicated.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Lubricate the client’s lips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with water-soluble moisturizer.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Lubrication 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revents cracking and subsequent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infection.</w:t>
            </w:r>
          </w:p>
          <w:p w:rsidR="00223CD8" w:rsidRPr="001C62A6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Remove and discard gloves.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 xml:space="preserve"> Perform hand hygie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ne.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C62A6">
              <w:rPr>
                <w:rFonts w:asciiTheme="majorBidi" w:hAnsiTheme="majorBidi" w:cstheme="majorBidi"/>
                <w:sz w:val="24"/>
                <w:szCs w:val="24"/>
              </w:rPr>
              <w:t>8. Document assessment of 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teeth, tongue, gums, and oral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mucosa. Include any problem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such as sores or inflammation </w:t>
            </w:r>
            <w:r w:rsidRPr="001C62A6">
              <w:rPr>
                <w:rFonts w:asciiTheme="majorBidi" w:hAnsiTheme="majorBidi" w:cstheme="majorBidi"/>
                <w:sz w:val="24"/>
                <w:szCs w:val="24"/>
              </w:rPr>
              <w:t>and swelling of the gums.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</w:tbl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Pr="001C62A6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CD8" w:rsidRDefault="00223CD8" w:rsidP="00223CD8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lastRenderedPageBreak/>
        <w:t>Skill 33-6</w:t>
      </w:r>
      <w:r w:rsidRPr="00567ABC">
        <w:rPr>
          <w:rFonts w:asciiTheme="majorBidi" w:hAnsiTheme="majorBidi" w:cstheme="majorBidi"/>
          <w:sz w:val="40"/>
          <w:szCs w:val="40"/>
        </w:rPr>
        <w:sym w:font="Wingdings" w:char="F0E8"/>
      </w:r>
      <w:r>
        <w:rPr>
          <w:rFonts w:asciiTheme="majorBidi" w:hAnsiTheme="majorBidi" w:cstheme="majorBidi"/>
          <w:sz w:val="40"/>
          <w:szCs w:val="40"/>
        </w:rPr>
        <w:t xml:space="preserve"> Providing hair care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0247">
        <w:rPr>
          <w:rFonts w:asciiTheme="majorBidi" w:hAnsiTheme="majorBidi" w:cstheme="majorBidi"/>
          <w:b/>
          <w:bCs/>
          <w:sz w:val="24"/>
          <w:szCs w:val="24"/>
        </w:rPr>
        <w:t>PURPOSES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70247">
        <w:rPr>
          <w:rFonts w:asciiTheme="majorBidi" w:hAnsiTheme="majorBidi" w:cstheme="majorBidi"/>
          <w:sz w:val="24"/>
          <w:szCs w:val="24"/>
        </w:rPr>
        <w:t xml:space="preserve"> To stimulate the blood circulation to the scalp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70247">
        <w:rPr>
          <w:rFonts w:asciiTheme="majorBidi" w:hAnsiTheme="majorBidi" w:cstheme="majorBidi"/>
          <w:sz w:val="24"/>
          <w:szCs w:val="24"/>
        </w:rPr>
        <w:t xml:space="preserve"> To distribute hair oils and provide a healthy sheen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70247">
        <w:rPr>
          <w:rFonts w:asciiTheme="majorBidi" w:hAnsiTheme="majorBidi" w:cstheme="majorBidi"/>
          <w:sz w:val="24"/>
          <w:szCs w:val="24"/>
        </w:rPr>
        <w:t xml:space="preserve"> To increase the client’s comfort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70247">
        <w:rPr>
          <w:rFonts w:asciiTheme="majorBidi" w:hAnsiTheme="majorBidi" w:cstheme="majorBidi"/>
          <w:sz w:val="24"/>
          <w:szCs w:val="24"/>
        </w:rPr>
        <w:t xml:space="preserve"> To assess or monitor hair or scalp problems (e.g., matte</w:t>
      </w:r>
      <w:r>
        <w:rPr>
          <w:rFonts w:asciiTheme="majorBidi" w:hAnsiTheme="majorBidi" w:cstheme="majorBidi"/>
          <w:sz w:val="24"/>
          <w:szCs w:val="24"/>
        </w:rPr>
        <w:t xml:space="preserve">d hair or </w:t>
      </w:r>
      <w:r w:rsidRPr="00E70247">
        <w:rPr>
          <w:rFonts w:asciiTheme="majorBidi" w:hAnsiTheme="majorBidi" w:cstheme="majorBidi"/>
          <w:sz w:val="24"/>
          <w:szCs w:val="24"/>
        </w:rPr>
        <w:t>dandruff)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0247">
        <w:rPr>
          <w:rFonts w:asciiTheme="majorBidi" w:hAnsiTheme="majorBidi" w:cstheme="majorBidi"/>
          <w:b/>
          <w:bCs/>
          <w:sz w:val="24"/>
          <w:szCs w:val="24"/>
        </w:rPr>
        <w:t>ASSESSMENT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0247">
        <w:rPr>
          <w:rFonts w:asciiTheme="majorBidi" w:hAnsiTheme="majorBidi" w:cstheme="majorBidi"/>
          <w:b/>
          <w:bCs/>
          <w:sz w:val="24"/>
          <w:szCs w:val="24"/>
        </w:rPr>
        <w:t>Assess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70247">
        <w:rPr>
          <w:rFonts w:asciiTheme="majorBidi" w:hAnsiTheme="majorBidi" w:cstheme="majorBidi"/>
          <w:sz w:val="24"/>
          <w:szCs w:val="24"/>
        </w:rPr>
        <w:t xml:space="preserve"> Condition of the hair and scalp. Is t</w:t>
      </w:r>
      <w:r>
        <w:rPr>
          <w:rFonts w:asciiTheme="majorBidi" w:hAnsiTheme="majorBidi" w:cstheme="majorBidi"/>
          <w:sz w:val="24"/>
          <w:szCs w:val="24"/>
        </w:rPr>
        <w:t xml:space="preserve">he hair straight, curly, kinky? </w:t>
      </w:r>
      <w:r w:rsidRPr="00E70247">
        <w:rPr>
          <w:rFonts w:asciiTheme="majorBidi" w:hAnsiTheme="majorBidi" w:cstheme="majorBidi"/>
          <w:sz w:val="24"/>
          <w:szCs w:val="24"/>
        </w:rPr>
        <w:t>Is the hair matted or tangled? Is the scalp dry?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70247">
        <w:rPr>
          <w:rFonts w:asciiTheme="majorBidi" w:hAnsiTheme="majorBidi" w:cstheme="majorBidi"/>
          <w:sz w:val="24"/>
          <w:szCs w:val="24"/>
        </w:rPr>
        <w:t xml:space="preserve"> Evenness of hair growth over the s</w:t>
      </w:r>
      <w:r>
        <w:rPr>
          <w:rFonts w:asciiTheme="majorBidi" w:hAnsiTheme="majorBidi" w:cstheme="majorBidi"/>
          <w:sz w:val="24"/>
          <w:szCs w:val="24"/>
        </w:rPr>
        <w:t xml:space="preserve">calp, in particular, any patchy </w:t>
      </w:r>
      <w:r w:rsidRPr="00E70247">
        <w:rPr>
          <w:rFonts w:asciiTheme="majorBidi" w:hAnsiTheme="majorBidi" w:cstheme="majorBidi"/>
          <w:sz w:val="24"/>
          <w:szCs w:val="24"/>
        </w:rPr>
        <w:t>loss of hair; hair texture, oiliness, t</w:t>
      </w:r>
      <w:r>
        <w:rPr>
          <w:rFonts w:asciiTheme="majorBidi" w:hAnsiTheme="majorBidi" w:cstheme="majorBidi"/>
          <w:sz w:val="24"/>
          <w:szCs w:val="24"/>
        </w:rPr>
        <w:t xml:space="preserve">hickness, or thinness; presence </w:t>
      </w:r>
      <w:r w:rsidRPr="00E70247">
        <w:rPr>
          <w:rFonts w:asciiTheme="majorBidi" w:hAnsiTheme="majorBidi" w:cstheme="majorBidi"/>
          <w:sz w:val="24"/>
          <w:szCs w:val="24"/>
        </w:rPr>
        <w:t>of lesions, infections, or infe</w:t>
      </w:r>
      <w:r>
        <w:rPr>
          <w:rFonts w:asciiTheme="majorBidi" w:hAnsiTheme="majorBidi" w:cstheme="majorBidi"/>
          <w:sz w:val="24"/>
          <w:szCs w:val="24"/>
        </w:rPr>
        <w:t xml:space="preserve">stations on the scalp; presence </w:t>
      </w:r>
      <w:r w:rsidRPr="00E70247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Pr="00E70247">
        <w:rPr>
          <w:rFonts w:asciiTheme="majorBidi" w:hAnsiTheme="majorBidi" w:cstheme="majorBidi"/>
          <w:sz w:val="24"/>
          <w:szCs w:val="24"/>
        </w:rPr>
        <w:t>hirsutism</w:t>
      </w:r>
      <w:proofErr w:type="spellEnd"/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70247">
        <w:rPr>
          <w:rFonts w:asciiTheme="majorBidi" w:hAnsiTheme="majorBidi" w:cstheme="majorBidi"/>
          <w:sz w:val="24"/>
          <w:szCs w:val="24"/>
        </w:rPr>
        <w:t xml:space="preserve"> Self-care abilities (e.g., any problems managing hair care)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0247">
        <w:rPr>
          <w:rFonts w:asciiTheme="majorBidi" w:hAnsiTheme="majorBidi" w:cstheme="majorBidi"/>
          <w:b/>
          <w:bCs/>
          <w:sz w:val="24"/>
          <w:szCs w:val="24"/>
        </w:rPr>
        <w:t>PLANNING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0247">
        <w:rPr>
          <w:rFonts w:asciiTheme="majorBidi" w:hAnsiTheme="majorBidi" w:cstheme="majorBidi"/>
          <w:b/>
          <w:bCs/>
          <w:sz w:val="24"/>
          <w:szCs w:val="24"/>
        </w:rPr>
        <w:t>Equipment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70247">
        <w:rPr>
          <w:rFonts w:asciiTheme="majorBidi" w:hAnsiTheme="majorBidi" w:cstheme="majorBidi"/>
          <w:sz w:val="24"/>
          <w:szCs w:val="24"/>
        </w:rPr>
        <w:t xml:space="preserve"> Clean brush and comb (A wide-toothed comb is usuall</w:t>
      </w:r>
      <w:r>
        <w:rPr>
          <w:rFonts w:asciiTheme="majorBidi" w:hAnsiTheme="majorBidi" w:cstheme="majorBidi"/>
          <w:sz w:val="24"/>
          <w:szCs w:val="24"/>
        </w:rPr>
        <w:t xml:space="preserve">y used </w:t>
      </w:r>
      <w:r w:rsidRPr="00E70247">
        <w:rPr>
          <w:rFonts w:asciiTheme="majorBidi" w:hAnsiTheme="majorBidi" w:cstheme="majorBidi"/>
          <w:sz w:val="24"/>
          <w:szCs w:val="24"/>
        </w:rPr>
        <w:t>for many dark-skinned people be</w:t>
      </w:r>
      <w:r>
        <w:rPr>
          <w:rFonts w:asciiTheme="majorBidi" w:hAnsiTheme="majorBidi" w:cstheme="majorBidi"/>
          <w:sz w:val="24"/>
          <w:szCs w:val="24"/>
        </w:rPr>
        <w:t xml:space="preserve">cause finer combs pull the hair </w:t>
      </w:r>
      <w:r w:rsidRPr="00E70247">
        <w:rPr>
          <w:rFonts w:asciiTheme="majorBidi" w:hAnsiTheme="majorBidi" w:cstheme="majorBidi"/>
          <w:sz w:val="24"/>
          <w:szCs w:val="24"/>
        </w:rPr>
        <w:t>into knots and may also break the hair.)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70247">
        <w:rPr>
          <w:rFonts w:asciiTheme="majorBidi" w:hAnsiTheme="majorBidi" w:cstheme="majorBidi"/>
          <w:sz w:val="24"/>
          <w:szCs w:val="24"/>
        </w:rPr>
        <w:t xml:space="preserve"> Towel</w:t>
      </w: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0C42">
        <w:rPr>
          <w:rFonts w:asciiTheme="majorBidi" w:hAnsiTheme="majorBidi" w:cstheme="majorBidi"/>
          <w:sz w:val="24"/>
          <w:szCs w:val="24"/>
        </w:rPr>
        <w:t>■</w:t>
      </w:r>
      <w:r w:rsidRPr="00E70247">
        <w:rPr>
          <w:rFonts w:asciiTheme="majorBidi" w:hAnsiTheme="majorBidi" w:cstheme="majorBidi"/>
          <w:sz w:val="24"/>
          <w:szCs w:val="24"/>
        </w:rPr>
        <w:t xml:space="preserve"> Hair oil preparation, if appropriate</w:t>
      </w:r>
    </w:p>
    <w:p w:rsidR="00223CD8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CD8" w:rsidRPr="00E70247" w:rsidRDefault="00223CD8" w:rsidP="00223C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0247">
        <w:rPr>
          <w:rFonts w:asciiTheme="majorBidi" w:hAnsiTheme="majorBidi" w:cstheme="majorBidi"/>
          <w:b/>
          <w:bCs/>
          <w:sz w:val="24"/>
          <w:szCs w:val="24"/>
        </w:rPr>
        <w:t>IMPLEMENTATION</w:t>
      </w:r>
    </w:p>
    <w:tbl>
      <w:tblPr>
        <w:tblStyle w:val="a4"/>
        <w:tblW w:w="0" w:type="auto"/>
        <w:tblLook w:val="04A0"/>
      </w:tblPr>
      <w:tblGrid>
        <w:gridCol w:w="7479"/>
        <w:gridCol w:w="993"/>
      </w:tblGrid>
      <w:tr w:rsidR="00223CD8" w:rsidTr="00B44039">
        <w:tc>
          <w:tcPr>
            <w:tcW w:w="7479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C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steps</w:t>
            </w:r>
          </w:p>
        </w:tc>
        <w:tc>
          <w:tcPr>
            <w:tcW w:w="993" w:type="dxa"/>
          </w:tcPr>
          <w:p w:rsidR="00223CD8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 or not</w:t>
            </w:r>
          </w:p>
        </w:tc>
      </w:tr>
      <w:tr w:rsidR="00223CD8" w:rsidRPr="00D65344" w:rsidTr="00B44039">
        <w:tc>
          <w:tcPr>
            <w:tcW w:w="7479" w:type="dxa"/>
          </w:tcPr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/>
                <w:sz w:val="24"/>
                <w:szCs w:val="24"/>
              </w:rPr>
              <w:t>1. Prior to performing the procedure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introduce self and verify the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client’s identity using agency protocol. Explain to the client wha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you are going to do, why it is 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ecessary, and how he or she can participate.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/>
                <w:sz w:val="24"/>
                <w:szCs w:val="24"/>
              </w:rPr>
              <w:t>2. Perform hand hygiene and obse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rve other appropriate infection prevention procedures.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3. Provide for client privacy by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drawing the curtains around the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bed or closing the door to the room. Some agencies provide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signs indicating the need for privacy.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Hygiene is a personal matter.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E7024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/>
                <w:sz w:val="24"/>
                <w:szCs w:val="24"/>
              </w:rPr>
              <w:t>4. Position and prepare the client appropriately.</w:t>
            </w:r>
          </w:p>
          <w:p w:rsidR="00223CD8" w:rsidRPr="00E7024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Assist the client who can sit to move to a chair.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Hair is more easily brushe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 and combed when the client is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in a sitting position.</w:t>
            </w:r>
          </w:p>
          <w:p w:rsidR="00223CD8" w:rsidRPr="00E7024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If health permits, assist a client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confined to a bed to a sitting 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by raising the head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bed. Otherwise, assist the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client to alternate side-lying positions, and do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one side of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the head at a time.</w:t>
            </w:r>
          </w:p>
          <w:p w:rsidR="00223CD8" w:rsidRPr="00E7024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If the client remains in be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d, place a clean towel over the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pillow and the client’s shoulders. Place it over the sitting client’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shoulders.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towel collects any removed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hair, dirt, and scaly material.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Remove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ny pins or ribbons in the hair.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E7024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/>
                <w:sz w:val="24"/>
                <w:szCs w:val="24"/>
              </w:rPr>
              <w:t>5. Remove any mats or tangles gradually.</w:t>
            </w:r>
          </w:p>
          <w:p w:rsidR="00223CD8" w:rsidRPr="00E7024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Mats can usually be pulled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 with fingers or worked out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with repeated brushings.</w:t>
            </w:r>
          </w:p>
          <w:p w:rsidR="00223CD8" w:rsidRPr="00E7024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 w:hint="eastAsia"/>
                <w:sz w:val="24"/>
                <w:szCs w:val="24"/>
              </w:rPr>
              <w:lastRenderedPageBreak/>
              <w:t>•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If the hair is very tangled, rub alc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ohol or an oil, such as mineral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oil, on the strands to help loosen the tangles.</w:t>
            </w:r>
          </w:p>
          <w:p w:rsidR="00223CD8" w:rsidRPr="00E7024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Comb out tangles in a small section of hair toward the ends.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/>
                <w:sz w:val="24"/>
                <w:szCs w:val="24"/>
              </w:rPr>
              <w:t>Stabilize the hair with 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hand and comb toward the ends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of the hair with the other hand. </w:t>
            </w:r>
            <w:r w:rsidRPr="001F301F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Rationale: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This avoids scalp trauma.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E7024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6. Brush and comb the hair.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For short hair, brush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comb one side at a time. Divide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long hair into two section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by parting it down the middle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from the front to the back. If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hair is very thick, divide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each section into front and 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ack subsections or into several layers.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E70247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/>
                <w:sz w:val="24"/>
                <w:szCs w:val="24"/>
              </w:rPr>
              <w:t>7. Arrange the hair as neatly and attr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actively as possible, according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to the individual’s desires.</w:t>
            </w:r>
          </w:p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 w:hint="eastAsia"/>
                <w:sz w:val="24"/>
                <w:szCs w:val="24"/>
              </w:rPr>
              <w:t>•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 xml:space="preserve"> Braiding 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ong hair helps prevent tangles.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  <w:tr w:rsidR="00223CD8" w:rsidRPr="00D65344" w:rsidTr="00B44039">
        <w:tc>
          <w:tcPr>
            <w:tcW w:w="7479" w:type="dxa"/>
          </w:tcPr>
          <w:p w:rsidR="00223CD8" w:rsidRPr="001104A0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70247">
              <w:rPr>
                <w:rFonts w:asciiTheme="majorBidi" w:hAnsiTheme="majorBidi" w:cstheme="majorBidi"/>
                <w:sz w:val="24"/>
                <w:szCs w:val="24"/>
              </w:rPr>
              <w:t>8. Document assessments and speci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 nursing interventions. Daily </w:t>
            </w:r>
            <w:r w:rsidRPr="00E70247">
              <w:rPr>
                <w:rFonts w:asciiTheme="majorBidi" w:hAnsiTheme="majorBidi" w:cstheme="majorBidi"/>
                <w:sz w:val="24"/>
                <w:szCs w:val="24"/>
              </w:rPr>
              <w:t>combing and brushing of the hair are not normally recorded.</w:t>
            </w:r>
          </w:p>
        </w:tc>
        <w:tc>
          <w:tcPr>
            <w:tcW w:w="993" w:type="dxa"/>
          </w:tcPr>
          <w:p w:rsidR="00223CD8" w:rsidRPr="00D65344" w:rsidRDefault="00223CD8" w:rsidP="00B44039">
            <w:pPr>
              <w:autoSpaceDE w:val="0"/>
              <w:autoSpaceDN w:val="0"/>
              <w:bidi w:val="0"/>
              <w:adjustRightInd w:val="0"/>
              <w:rPr>
                <w:rFonts w:asciiTheme="majorBidi" w:eastAsia="Univers-Light" w:hAnsiTheme="majorBidi" w:cstheme="majorBidi"/>
                <w:sz w:val="24"/>
                <w:szCs w:val="24"/>
              </w:rPr>
            </w:pPr>
          </w:p>
        </w:tc>
      </w:tr>
    </w:tbl>
    <w:p w:rsidR="00223CD8" w:rsidRDefault="00223CD8" w:rsidP="00223CD8">
      <w:pPr>
        <w:bidi w:val="0"/>
      </w:pPr>
    </w:p>
    <w:sectPr w:rsidR="00223CD8" w:rsidSect="002231E7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AD" w:rsidRDefault="008F72AD" w:rsidP="00483199">
      <w:pPr>
        <w:spacing w:after="0" w:line="240" w:lineRule="auto"/>
      </w:pPr>
      <w:r>
        <w:separator/>
      </w:r>
    </w:p>
  </w:endnote>
  <w:endnote w:type="continuationSeparator" w:id="0">
    <w:p w:rsidR="008F72AD" w:rsidRDefault="008F72AD" w:rsidP="0048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LtI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1900425"/>
      <w:docPartObj>
        <w:docPartGallery w:val="Page Numbers (Bottom of Page)"/>
        <w:docPartUnique/>
      </w:docPartObj>
    </w:sdtPr>
    <w:sdtContent>
      <w:p w:rsidR="00B44039" w:rsidRDefault="00D635BC">
        <w:pPr>
          <w:pStyle w:val="a6"/>
          <w:jc w:val="center"/>
        </w:pPr>
        <w:fldSimple w:instr=" PAGE   \* MERGEFORMAT ">
          <w:r w:rsidR="00C14375" w:rsidRPr="00C14375">
            <w:rPr>
              <w:rFonts w:cs="Calibri"/>
              <w:noProof/>
              <w:lang w:val="ar-SA"/>
            </w:rPr>
            <w:t>1</w:t>
          </w:r>
        </w:fldSimple>
      </w:p>
    </w:sdtContent>
  </w:sdt>
  <w:p w:rsidR="00B44039" w:rsidRDefault="00B440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AD" w:rsidRDefault="008F72AD" w:rsidP="00483199">
      <w:pPr>
        <w:spacing w:after="0" w:line="240" w:lineRule="auto"/>
      </w:pPr>
      <w:r>
        <w:separator/>
      </w:r>
    </w:p>
  </w:footnote>
  <w:footnote w:type="continuationSeparator" w:id="0">
    <w:p w:rsidR="008F72AD" w:rsidRDefault="008F72AD" w:rsidP="0048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2E6"/>
    <w:multiLevelType w:val="hybridMultilevel"/>
    <w:tmpl w:val="706083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22593"/>
    <w:multiLevelType w:val="hybridMultilevel"/>
    <w:tmpl w:val="86F02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6D70F5"/>
    <w:multiLevelType w:val="hybridMultilevel"/>
    <w:tmpl w:val="579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B6CA3"/>
    <w:multiLevelType w:val="hybridMultilevel"/>
    <w:tmpl w:val="D3587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D6438"/>
    <w:multiLevelType w:val="hybridMultilevel"/>
    <w:tmpl w:val="BB3A2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CD8"/>
    <w:rsid w:val="002231E7"/>
    <w:rsid w:val="00223CD8"/>
    <w:rsid w:val="00330DA3"/>
    <w:rsid w:val="003845BA"/>
    <w:rsid w:val="004039F0"/>
    <w:rsid w:val="00483199"/>
    <w:rsid w:val="00485FE0"/>
    <w:rsid w:val="005A061E"/>
    <w:rsid w:val="00876751"/>
    <w:rsid w:val="008F72AD"/>
    <w:rsid w:val="00B41463"/>
    <w:rsid w:val="00B44039"/>
    <w:rsid w:val="00C14375"/>
    <w:rsid w:val="00D6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CD8"/>
    <w:pPr>
      <w:ind w:left="720"/>
      <w:contextualSpacing/>
    </w:pPr>
  </w:style>
  <w:style w:type="table" w:styleId="a4">
    <w:name w:val="Table Grid"/>
    <w:basedOn w:val="a1"/>
    <w:uiPriority w:val="59"/>
    <w:rsid w:val="0022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23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223CD8"/>
  </w:style>
  <w:style w:type="paragraph" w:styleId="a6">
    <w:name w:val="footer"/>
    <w:basedOn w:val="a"/>
    <w:link w:val="Char0"/>
    <w:uiPriority w:val="99"/>
    <w:unhideWhenUsed/>
    <w:rsid w:val="00223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23CD8"/>
  </w:style>
  <w:style w:type="paragraph" w:styleId="a7">
    <w:name w:val="Balloon Text"/>
    <w:basedOn w:val="a"/>
    <w:link w:val="Char1"/>
    <w:uiPriority w:val="99"/>
    <w:semiHidden/>
    <w:unhideWhenUsed/>
    <w:rsid w:val="0022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23C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23CD8"/>
  </w:style>
  <w:style w:type="table" w:styleId="a8">
    <w:name w:val="Light Shading"/>
    <w:basedOn w:val="a1"/>
    <w:uiPriority w:val="60"/>
    <w:rsid w:val="00485F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85F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85F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Grid Accent 3"/>
    <w:basedOn w:val="a1"/>
    <w:uiPriority w:val="62"/>
    <w:rsid w:val="00485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5338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Abu Al Fayyah</dc:creator>
  <cp:keywords/>
  <dc:description/>
  <cp:lastModifiedBy>UPDATE</cp:lastModifiedBy>
  <cp:revision>6</cp:revision>
  <dcterms:created xsi:type="dcterms:W3CDTF">2019-10-17T15:18:00Z</dcterms:created>
  <dcterms:modified xsi:type="dcterms:W3CDTF">2021-01-21T19:30:00Z</dcterms:modified>
</cp:coreProperties>
</file>